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1B2287">
      <w:pPr>
        <w:rPr>
          <w:rFonts w:ascii="黑体" w:hAnsi="黑体" w:eastAsia="黑体" w:cs="黑体"/>
          <w:kern w:val="0"/>
          <w:sz w:val="32"/>
          <w:szCs w:val="32"/>
          <w:shd w:val="clear" w:color="auto" w:fill="FFFFFF"/>
        </w:rPr>
      </w:pPr>
      <w:bookmarkStart w:id="7" w:name="_GoBack"/>
      <w:bookmarkEnd w:id="7"/>
      <w:r>
        <w:rPr>
          <w:rFonts w:hint="eastAsia" w:ascii="黑体" w:hAnsi="黑体" w:eastAsia="黑体" w:cs="黑体"/>
          <w:kern w:val="0"/>
          <w:sz w:val="32"/>
          <w:szCs w:val="32"/>
          <w:shd w:val="clear" w:color="auto" w:fill="FFFFFF"/>
        </w:rPr>
        <w:t>附件</w:t>
      </w:r>
      <w:r>
        <w:rPr>
          <w:rFonts w:hint="eastAsia" w:ascii="黑体" w:hAnsi="黑体" w:eastAsia="黑体" w:cs="黑体"/>
          <w:kern w:val="0"/>
          <w:sz w:val="32"/>
          <w:szCs w:val="32"/>
          <w:u w:val="single"/>
          <w:shd w:val="clear" w:color="auto" w:fill="FFFFFF"/>
        </w:rPr>
        <w:t xml:space="preserve"> 1 </w:t>
      </w:r>
      <w:r>
        <w:rPr>
          <w:rFonts w:hint="eastAsia" w:ascii="黑体" w:hAnsi="黑体" w:eastAsia="黑体" w:cs="黑体"/>
          <w:kern w:val="0"/>
          <w:sz w:val="32"/>
          <w:szCs w:val="32"/>
          <w:shd w:val="clear" w:color="auto" w:fill="FFFFFF"/>
        </w:rPr>
        <w:t>：清单一览表</w:t>
      </w:r>
    </w:p>
    <w:p w14:paraId="4FD86C35"/>
    <w:tbl>
      <w:tblPr>
        <w:tblStyle w:val="22"/>
        <w:tblW w:w="9623" w:type="dxa"/>
        <w:jc w:val="center"/>
        <w:tblLayout w:type="autofit"/>
        <w:tblCellMar>
          <w:top w:w="0" w:type="dxa"/>
          <w:left w:w="108" w:type="dxa"/>
          <w:bottom w:w="0" w:type="dxa"/>
          <w:right w:w="108" w:type="dxa"/>
        </w:tblCellMar>
      </w:tblPr>
      <w:tblGrid>
        <w:gridCol w:w="757"/>
        <w:gridCol w:w="605"/>
        <w:gridCol w:w="816"/>
        <w:gridCol w:w="1661"/>
        <w:gridCol w:w="757"/>
        <w:gridCol w:w="3216"/>
        <w:gridCol w:w="1811"/>
      </w:tblGrid>
      <w:tr w14:paraId="619106ED">
        <w:tblPrEx>
          <w:tblCellMar>
            <w:top w:w="0" w:type="dxa"/>
            <w:left w:w="108" w:type="dxa"/>
            <w:bottom w:w="0" w:type="dxa"/>
            <w:right w:w="108" w:type="dxa"/>
          </w:tblCellMar>
        </w:tblPrEx>
        <w:trPr>
          <w:trHeight w:val="0" w:hRule="atLeast"/>
          <w:tblHeader/>
          <w:jc w:val="center"/>
        </w:trPr>
        <w:tc>
          <w:tcPr>
            <w:tcW w:w="757" w:type="dxa"/>
            <w:tcBorders>
              <w:top w:val="single" w:color="000000" w:sz="4" w:space="0"/>
              <w:left w:val="single" w:color="000000" w:sz="4" w:space="0"/>
              <w:bottom w:val="single" w:color="000000" w:sz="4" w:space="0"/>
              <w:right w:val="single" w:color="000000" w:sz="4" w:space="0"/>
            </w:tcBorders>
            <w:noWrap w:val="0"/>
            <w:vAlign w:val="center"/>
          </w:tcPr>
          <w:p w14:paraId="65E2CBEE">
            <w:pPr>
              <w:widowControl/>
              <w:snapToGrid w:val="0"/>
              <w:ind w:left="0" w:leftChars="0" w:right="0" w:rightChars="0" w:firstLine="0" w:firstLineChars="0"/>
              <w:jc w:val="center"/>
              <w:textAlignment w:val="center"/>
              <w:rPr>
                <w:rFonts w:hint="eastAsia" w:asciiTheme="majorEastAsia" w:hAnsiTheme="majorEastAsia" w:eastAsiaTheme="majorEastAsia" w:cstheme="majorEastAsia"/>
                <w:b/>
                <w:bCs/>
                <w:szCs w:val="21"/>
              </w:rPr>
            </w:pPr>
            <w:r>
              <w:rPr>
                <w:rStyle w:val="57"/>
                <w:rFonts w:hint="eastAsia" w:asciiTheme="majorEastAsia" w:hAnsiTheme="majorEastAsia" w:eastAsiaTheme="majorEastAsia" w:cstheme="majorEastAsia"/>
                <w:b/>
                <w:color w:val="auto"/>
                <w:sz w:val="21"/>
                <w:szCs w:val="21"/>
                <w:lang w:bidi="ar"/>
              </w:rPr>
              <w:t>序号</w:t>
            </w:r>
          </w:p>
        </w:tc>
        <w:tc>
          <w:tcPr>
            <w:tcW w:w="605" w:type="dxa"/>
            <w:tcBorders>
              <w:top w:val="single" w:color="000000" w:sz="4" w:space="0"/>
              <w:left w:val="single" w:color="000000" w:sz="4" w:space="0"/>
              <w:bottom w:val="single" w:color="000000" w:sz="4" w:space="0"/>
              <w:right w:val="single" w:color="000000" w:sz="4" w:space="0"/>
            </w:tcBorders>
            <w:noWrap w:val="0"/>
            <w:vAlign w:val="center"/>
          </w:tcPr>
          <w:p w14:paraId="2270F8FA">
            <w:pPr>
              <w:widowControl/>
              <w:snapToGrid w:val="0"/>
              <w:ind w:left="0" w:leftChars="0" w:right="0" w:rightChars="0" w:firstLine="0" w:firstLineChars="0"/>
              <w:jc w:val="center"/>
              <w:textAlignment w:val="center"/>
              <w:rPr>
                <w:rFonts w:hint="eastAsia" w:asciiTheme="majorEastAsia" w:hAnsiTheme="majorEastAsia" w:eastAsiaTheme="majorEastAsia" w:cstheme="majorEastAsia"/>
                <w:b/>
                <w:bCs/>
                <w:szCs w:val="21"/>
              </w:rPr>
            </w:pPr>
            <w:r>
              <w:rPr>
                <w:rFonts w:hint="eastAsia" w:asciiTheme="majorEastAsia" w:hAnsiTheme="majorEastAsia" w:eastAsiaTheme="majorEastAsia" w:cstheme="majorEastAsia"/>
                <w:b/>
                <w:bCs/>
                <w:kern w:val="0"/>
                <w:szCs w:val="21"/>
                <w:lang w:bidi="ar"/>
              </w:rPr>
              <w:t>类型</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2F9124EC">
            <w:pPr>
              <w:widowControl/>
              <w:snapToGrid w:val="0"/>
              <w:ind w:left="0" w:leftChars="0" w:right="0" w:rightChars="0" w:firstLine="0" w:firstLineChars="0"/>
              <w:jc w:val="center"/>
              <w:textAlignment w:val="center"/>
              <w:rPr>
                <w:rFonts w:hint="eastAsia" w:asciiTheme="majorEastAsia" w:hAnsiTheme="majorEastAsia" w:eastAsiaTheme="majorEastAsia" w:cstheme="majorEastAsia"/>
                <w:b/>
                <w:bCs/>
                <w:kern w:val="0"/>
                <w:szCs w:val="21"/>
                <w:lang w:bidi="ar"/>
              </w:rPr>
            </w:pPr>
            <w:r>
              <w:rPr>
                <w:rFonts w:hint="eastAsia" w:asciiTheme="majorEastAsia" w:hAnsiTheme="majorEastAsia" w:eastAsiaTheme="majorEastAsia" w:cstheme="majorEastAsia"/>
                <w:b/>
                <w:bCs/>
                <w:kern w:val="0"/>
                <w:szCs w:val="21"/>
                <w:lang w:bidi="ar"/>
              </w:rPr>
              <w:t>比例</w:t>
            </w:r>
          </w:p>
        </w:tc>
        <w:tc>
          <w:tcPr>
            <w:tcW w:w="1661" w:type="dxa"/>
            <w:tcBorders>
              <w:top w:val="single" w:color="000000" w:sz="4" w:space="0"/>
              <w:left w:val="single" w:color="000000" w:sz="4" w:space="0"/>
              <w:bottom w:val="single" w:color="000000" w:sz="4" w:space="0"/>
              <w:right w:val="single" w:color="000000" w:sz="4" w:space="0"/>
            </w:tcBorders>
            <w:noWrap w:val="0"/>
            <w:vAlign w:val="center"/>
          </w:tcPr>
          <w:p w14:paraId="40A958E4">
            <w:pPr>
              <w:widowControl/>
              <w:snapToGrid w:val="0"/>
              <w:ind w:left="0" w:leftChars="0" w:right="0" w:rightChars="0" w:firstLine="0" w:firstLineChars="0"/>
              <w:jc w:val="center"/>
              <w:textAlignment w:val="center"/>
              <w:rPr>
                <w:rFonts w:hint="eastAsia" w:asciiTheme="majorEastAsia" w:hAnsiTheme="majorEastAsia" w:eastAsiaTheme="majorEastAsia" w:cstheme="majorEastAsia"/>
                <w:b/>
                <w:bCs/>
                <w:kern w:val="0"/>
                <w:szCs w:val="21"/>
                <w:lang w:bidi="ar"/>
              </w:rPr>
            </w:pPr>
            <w:r>
              <w:rPr>
                <w:rFonts w:hint="eastAsia" w:asciiTheme="majorEastAsia" w:hAnsiTheme="majorEastAsia" w:eastAsiaTheme="majorEastAsia" w:cstheme="majorEastAsia"/>
                <w:b/>
                <w:bCs/>
                <w:kern w:val="0"/>
                <w:szCs w:val="21"/>
                <w:lang w:bidi="ar"/>
              </w:rPr>
              <w:t>尺寸</w:t>
            </w:r>
          </w:p>
        </w:tc>
        <w:tc>
          <w:tcPr>
            <w:tcW w:w="757" w:type="dxa"/>
            <w:tcBorders>
              <w:top w:val="single" w:color="000000" w:sz="4" w:space="0"/>
              <w:left w:val="single" w:color="000000" w:sz="4" w:space="0"/>
              <w:bottom w:val="single" w:color="000000" w:sz="4" w:space="0"/>
              <w:right w:val="single" w:color="000000" w:sz="4" w:space="0"/>
            </w:tcBorders>
            <w:noWrap w:val="0"/>
            <w:vAlign w:val="center"/>
          </w:tcPr>
          <w:p w14:paraId="3E217A51">
            <w:pPr>
              <w:widowControl/>
              <w:snapToGrid w:val="0"/>
              <w:ind w:left="0" w:leftChars="0" w:right="0" w:rightChars="0" w:firstLine="0" w:firstLineChars="0"/>
              <w:jc w:val="center"/>
              <w:textAlignment w:val="center"/>
              <w:rPr>
                <w:rFonts w:hint="eastAsia" w:asciiTheme="majorEastAsia" w:hAnsiTheme="majorEastAsia" w:eastAsiaTheme="majorEastAsia" w:cstheme="majorEastAsia"/>
                <w:b/>
                <w:bCs/>
                <w:kern w:val="0"/>
                <w:szCs w:val="21"/>
                <w:lang w:bidi="ar"/>
              </w:rPr>
            </w:pPr>
            <w:r>
              <w:rPr>
                <w:rFonts w:hint="eastAsia" w:asciiTheme="majorEastAsia" w:hAnsiTheme="majorEastAsia" w:eastAsiaTheme="majorEastAsia" w:cstheme="majorEastAsia"/>
                <w:b/>
                <w:bCs/>
                <w:kern w:val="0"/>
                <w:szCs w:val="21"/>
                <w:lang w:bidi="ar"/>
              </w:rPr>
              <w:t>数量</w:t>
            </w:r>
          </w:p>
        </w:tc>
        <w:tc>
          <w:tcPr>
            <w:tcW w:w="3216" w:type="dxa"/>
            <w:tcBorders>
              <w:top w:val="single" w:color="000000" w:sz="4" w:space="0"/>
              <w:left w:val="single" w:color="000000" w:sz="4" w:space="0"/>
              <w:bottom w:val="single" w:color="000000" w:sz="4" w:space="0"/>
              <w:right w:val="single" w:color="000000" w:sz="4" w:space="0"/>
            </w:tcBorders>
            <w:noWrap w:val="0"/>
            <w:vAlign w:val="center"/>
          </w:tcPr>
          <w:p w14:paraId="0CD29922">
            <w:pPr>
              <w:widowControl/>
              <w:snapToGrid w:val="0"/>
              <w:ind w:left="0" w:leftChars="0" w:right="0" w:rightChars="0" w:firstLine="0" w:firstLineChars="0"/>
              <w:jc w:val="center"/>
              <w:textAlignment w:val="center"/>
              <w:rPr>
                <w:rFonts w:hint="eastAsia" w:asciiTheme="majorEastAsia" w:hAnsiTheme="majorEastAsia" w:eastAsiaTheme="majorEastAsia" w:cstheme="majorEastAsia"/>
                <w:b/>
                <w:bCs/>
                <w:szCs w:val="21"/>
              </w:rPr>
            </w:pPr>
            <w:r>
              <w:rPr>
                <w:rFonts w:hint="eastAsia" w:asciiTheme="majorEastAsia" w:hAnsiTheme="majorEastAsia" w:eastAsiaTheme="majorEastAsia" w:cstheme="majorEastAsia"/>
                <w:b/>
                <w:bCs/>
                <w:kern w:val="0"/>
                <w:szCs w:val="21"/>
                <w:lang w:bidi="ar"/>
              </w:rPr>
              <w:t>服务内容/用途描述</w:t>
            </w:r>
          </w:p>
        </w:tc>
        <w:tc>
          <w:tcPr>
            <w:tcW w:w="1811" w:type="dxa"/>
            <w:tcBorders>
              <w:top w:val="single" w:color="000000" w:sz="4" w:space="0"/>
              <w:left w:val="single" w:color="000000" w:sz="4" w:space="0"/>
              <w:bottom w:val="single" w:color="000000" w:sz="4" w:space="0"/>
              <w:right w:val="single" w:color="000000" w:sz="4" w:space="0"/>
            </w:tcBorders>
            <w:noWrap w:val="0"/>
            <w:vAlign w:val="center"/>
          </w:tcPr>
          <w:p w14:paraId="00AF117E">
            <w:pPr>
              <w:widowControl/>
              <w:snapToGrid w:val="0"/>
              <w:ind w:left="0" w:leftChars="0" w:right="0" w:rightChars="0" w:firstLine="0" w:firstLineChars="0"/>
              <w:jc w:val="center"/>
              <w:textAlignment w:val="center"/>
              <w:rPr>
                <w:rFonts w:hint="eastAsia" w:asciiTheme="majorEastAsia" w:hAnsiTheme="majorEastAsia" w:eastAsiaTheme="majorEastAsia" w:cstheme="majorEastAsia"/>
                <w:b/>
                <w:bCs/>
                <w:kern w:val="0"/>
                <w:szCs w:val="21"/>
                <w:lang w:bidi="ar"/>
              </w:rPr>
            </w:pPr>
            <w:r>
              <w:rPr>
                <w:rFonts w:hint="eastAsia" w:asciiTheme="majorEastAsia" w:hAnsiTheme="majorEastAsia" w:eastAsiaTheme="majorEastAsia" w:cstheme="majorEastAsia"/>
                <w:b/>
                <w:bCs/>
                <w:kern w:val="0"/>
                <w:szCs w:val="21"/>
                <w:lang w:bidi="ar"/>
              </w:rPr>
              <w:t>最高限价单</w:t>
            </w:r>
            <w:r>
              <w:rPr>
                <w:rFonts w:hint="eastAsia" w:asciiTheme="majorEastAsia" w:hAnsiTheme="majorEastAsia" w:eastAsiaTheme="majorEastAsia" w:cstheme="majorEastAsia"/>
                <w:b/>
                <w:bCs/>
                <w:kern w:val="0"/>
                <w:szCs w:val="21"/>
                <w:lang w:val="en-US" w:eastAsia="zh-CN" w:bidi="ar"/>
              </w:rPr>
              <w:t>价</w:t>
            </w:r>
          </w:p>
          <w:p w14:paraId="10F54870">
            <w:pPr>
              <w:widowControl/>
              <w:snapToGrid w:val="0"/>
              <w:ind w:left="0" w:leftChars="0" w:right="0" w:rightChars="0" w:firstLine="0" w:firstLineChars="0"/>
              <w:jc w:val="center"/>
              <w:textAlignment w:val="center"/>
              <w:rPr>
                <w:rFonts w:hint="eastAsia" w:asciiTheme="majorEastAsia" w:hAnsiTheme="majorEastAsia" w:eastAsiaTheme="majorEastAsia" w:cstheme="majorEastAsia"/>
                <w:b/>
                <w:bCs/>
                <w:kern w:val="0"/>
                <w:szCs w:val="21"/>
                <w:lang w:val="en-US" w:eastAsia="zh-CN" w:bidi="ar"/>
              </w:rPr>
            </w:pPr>
            <w:r>
              <w:rPr>
                <w:rFonts w:hint="eastAsia" w:asciiTheme="majorEastAsia" w:hAnsiTheme="majorEastAsia" w:eastAsiaTheme="majorEastAsia" w:cstheme="majorEastAsia"/>
                <w:b/>
                <w:bCs/>
                <w:kern w:val="0"/>
                <w:szCs w:val="21"/>
                <w:lang w:bidi="ar"/>
              </w:rPr>
              <w:t>（不含税）</w:t>
            </w:r>
            <w:r>
              <w:rPr>
                <w:rFonts w:hint="eastAsia" w:asciiTheme="majorEastAsia" w:hAnsiTheme="majorEastAsia" w:eastAsiaTheme="majorEastAsia" w:cstheme="majorEastAsia"/>
                <w:b/>
                <w:bCs/>
                <w:kern w:val="0"/>
                <w:szCs w:val="21"/>
                <w:lang w:val="en-US" w:eastAsia="zh-CN" w:bidi="ar"/>
              </w:rPr>
              <w:t>元</w:t>
            </w:r>
          </w:p>
        </w:tc>
      </w:tr>
      <w:tr w14:paraId="5F7A4766">
        <w:tblPrEx>
          <w:tblCellMar>
            <w:top w:w="0" w:type="dxa"/>
            <w:left w:w="108" w:type="dxa"/>
            <w:bottom w:w="0" w:type="dxa"/>
            <w:right w:w="108" w:type="dxa"/>
          </w:tblCellMar>
        </w:tblPrEx>
        <w:trPr>
          <w:trHeight w:val="0" w:hRule="atLeast"/>
          <w:jc w:val="center"/>
        </w:trPr>
        <w:tc>
          <w:tcPr>
            <w:tcW w:w="757" w:type="dxa"/>
            <w:tcBorders>
              <w:top w:val="single" w:color="000000" w:sz="4" w:space="0"/>
              <w:left w:val="single" w:color="000000" w:sz="4" w:space="0"/>
              <w:bottom w:val="single" w:color="000000" w:sz="4" w:space="0"/>
              <w:right w:val="single" w:color="000000" w:sz="4" w:space="0"/>
            </w:tcBorders>
            <w:noWrap w:val="0"/>
            <w:vAlign w:val="center"/>
          </w:tcPr>
          <w:p w14:paraId="1928B7ED">
            <w:pPr>
              <w:widowControl/>
              <w:snapToGrid w:val="0"/>
              <w:ind w:left="0" w:leftChars="0" w:right="0" w:rightChars="0" w:firstLine="0" w:firstLineChars="0"/>
              <w:jc w:val="center"/>
              <w:textAlignment w:val="center"/>
              <w:rPr>
                <w:rFonts w:hint="eastAsia" w:asciiTheme="majorEastAsia" w:hAnsiTheme="majorEastAsia" w:eastAsiaTheme="majorEastAsia" w:cstheme="majorEastAsia"/>
                <w:sz w:val="18"/>
                <w:szCs w:val="21"/>
              </w:rPr>
            </w:pPr>
            <w:r>
              <w:rPr>
                <w:rFonts w:hint="eastAsia" w:asciiTheme="majorEastAsia" w:hAnsiTheme="majorEastAsia" w:eastAsiaTheme="majorEastAsia" w:cstheme="majorEastAsia"/>
                <w:kern w:val="0"/>
                <w:sz w:val="18"/>
                <w:szCs w:val="21"/>
                <w:lang w:bidi="ar"/>
              </w:rPr>
              <w:t>1</w:t>
            </w:r>
          </w:p>
        </w:tc>
        <w:tc>
          <w:tcPr>
            <w:tcW w:w="605" w:type="dxa"/>
            <w:tcBorders>
              <w:top w:val="single" w:color="000000" w:sz="4" w:space="0"/>
              <w:left w:val="single" w:color="000000" w:sz="4" w:space="0"/>
              <w:bottom w:val="single" w:color="000000" w:sz="4" w:space="0"/>
              <w:right w:val="single" w:color="000000" w:sz="4" w:space="0"/>
            </w:tcBorders>
            <w:noWrap w:val="0"/>
            <w:vAlign w:val="center"/>
          </w:tcPr>
          <w:p w14:paraId="32C4A6CC">
            <w:pPr>
              <w:widowControl/>
              <w:snapToGrid w:val="0"/>
              <w:ind w:left="0" w:leftChars="0" w:right="0" w:rightChars="0" w:firstLine="0" w:firstLineChars="0"/>
              <w:jc w:val="left"/>
              <w:textAlignment w:val="center"/>
              <w:rPr>
                <w:rFonts w:hint="eastAsia" w:asciiTheme="majorEastAsia" w:hAnsiTheme="majorEastAsia" w:eastAsiaTheme="majorEastAsia" w:cstheme="majorEastAsia"/>
                <w:sz w:val="18"/>
                <w:szCs w:val="21"/>
              </w:rPr>
            </w:pPr>
            <w:r>
              <w:rPr>
                <w:rFonts w:hint="eastAsia" w:asciiTheme="majorEastAsia" w:hAnsiTheme="majorEastAsia" w:eastAsiaTheme="majorEastAsia" w:cstheme="majorEastAsia"/>
                <w:sz w:val="18"/>
                <w:szCs w:val="21"/>
              </w:rPr>
              <w:t>单体户型模型</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7014BB88">
            <w:pPr>
              <w:widowControl/>
              <w:snapToGrid w:val="0"/>
              <w:jc w:val="center"/>
              <w:textAlignment w:val="center"/>
              <w:rPr>
                <w:rFonts w:hint="eastAsia" w:asciiTheme="majorEastAsia" w:hAnsiTheme="majorEastAsia" w:eastAsiaTheme="majorEastAsia" w:cstheme="majorEastAsia"/>
                <w:sz w:val="18"/>
                <w:lang w:bidi="ar"/>
              </w:rPr>
            </w:pPr>
            <w:r>
              <w:rPr>
                <w:rFonts w:hint="eastAsia" w:asciiTheme="majorEastAsia" w:hAnsiTheme="majorEastAsia" w:eastAsiaTheme="majorEastAsia" w:cstheme="majorEastAsia"/>
                <w:kern w:val="0"/>
                <w:sz w:val="18"/>
                <w:szCs w:val="21"/>
                <w:lang w:bidi="ar"/>
              </w:rPr>
              <w:t>1:27</w:t>
            </w:r>
          </w:p>
        </w:tc>
        <w:tc>
          <w:tcPr>
            <w:tcW w:w="1661" w:type="dxa"/>
            <w:tcBorders>
              <w:top w:val="single" w:color="000000" w:sz="4" w:space="0"/>
              <w:left w:val="single" w:color="000000" w:sz="4" w:space="0"/>
              <w:bottom w:val="single" w:color="000000" w:sz="4" w:space="0"/>
              <w:right w:val="single" w:color="000000" w:sz="4" w:space="0"/>
            </w:tcBorders>
            <w:noWrap w:val="0"/>
            <w:vAlign w:val="center"/>
          </w:tcPr>
          <w:p w14:paraId="0FF81ED5">
            <w:pPr>
              <w:widowControl/>
              <w:snapToGrid w:val="0"/>
              <w:ind w:left="0" w:leftChars="0" w:right="0" w:rightChars="0" w:firstLine="0" w:firstLineChars="0"/>
              <w:jc w:val="center"/>
              <w:textAlignment w:val="center"/>
              <w:rPr>
                <w:rFonts w:hint="eastAsia" w:asciiTheme="majorEastAsia" w:hAnsiTheme="majorEastAsia" w:eastAsiaTheme="majorEastAsia" w:cstheme="majorEastAsia"/>
                <w:kern w:val="0"/>
                <w:sz w:val="18"/>
                <w:szCs w:val="21"/>
                <w:lang w:bidi="ar"/>
              </w:rPr>
            </w:pPr>
            <w:r>
              <w:rPr>
                <w:rFonts w:hint="eastAsia" w:asciiTheme="majorEastAsia" w:hAnsiTheme="majorEastAsia" w:eastAsiaTheme="majorEastAsia" w:cstheme="majorEastAsia"/>
                <w:kern w:val="0"/>
                <w:sz w:val="18"/>
                <w:szCs w:val="21"/>
                <w:lang w:bidi="ar"/>
              </w:rPr>
              <w:t>外径1000mm*1800mm</w:t>
            </w:r>
          </w:p>
        </w:tc>
        <w:tc>
          <w:tcPr>
            <w:tcW w:w="757" w:type="dxa"/>
            <w:tcBorders>
              <w:top w:val="single" w:color="000000" w:sz="4" w:space="0"/>
              <w:left w:val="single" w:color="000000" w:sz="4" w:space="0"/>
              <w:bottom w:val="single" w:color="000000" w:sz="4" w:space="0"/>
              <w:right w:val="single" w:color="000000" w:sz="4" w:space="0"/>
            </w:tcBorders>
            <w:noWrap w:val="0"/>
            <w:vAlign w:val="center"/>
          </w:tcPr>
          <w:p w14:paraId="1FD3CBE4">
            <w:pPr>
              <w:widowControl/>
              <w:snapToGrid w:val="0"/>
              <w:ind w:left="0" w:leftChars="0" w:right="0" w:rightChars="0" w:firstLine="0" w:firstLineChars="0"/>
              <w:jc w:val="center"/>
              <w:textAlignment w:val="center"/>
              <w:rPr>
                <w:rFonts w:hint="eastAsia" w:asciiTheme="majorEastAsia" w:hAnsiTheme="majorEastAsia" w:eastAsiaTheme="majorEastAsia" w:cstheme="majorEastAsia"/>
                <w:kern w:val="0"/>
                <w:sz w:val="18"/>
                <w:szCs w:val="21"/>
                <w:lang w:bidi="ar"/>
              </w:rPr>
            </w:pPr>
            <w:r>
              <w:rPr>
                <w:rFonts w:hint="eastAsia" w:asciiTheme="majorEastAsia" w:hAnsiTheme="majorEastAsia" w:eastAsiaTheme="majorEastAsia" w:cstheme="majorEastAsia"/>
                <w:kern w:val="0"/>
                <w:sz w:val="18"/>
                <w:szCs w:val="21"/>
                <w:lang w:bidi="ar"/>
              </w:rPr>
              <w:t>1</w:t>
            </w:r>
          </w:p>
        </w:tc>
        <w:tc>
          <w:tcPr>
            <w:tcW w:w="3216" w:type="dxa"/>
            <w:tcBorders>
              <w:top w:val="single" w:color="000000" w:sz="4" w:space="0"/>
              <w:left w:val="single" w:color="000000" w:sz="4" w:space="0"/>
              <w:bottom w:val="single" w:color="000000" w:sz="4" w:space="0"/>
              <w:right w:val="single" w:color="000000" w:sz="4" w:space="0"/>
            </w:tcBorders>
            <w:noWrap w:val="0"/>
            <w:vAlign w:val="center"/>
          </w:tcPr>
          <w:p w14:paraId="7147E6C2">
            <w:pPr>
              <w:widowControl/>
              <w:snapToGrid w:val="0"/>
              <w:ind w:left="0" w:leftChars="0" w:right="0" w:rightChars="0" w:firstLine="0" w:firstLineChars="0"/>
              <w:jc w:val="left"/>
              <w:textAlignment w:val="center"/>
              <w:rPr>
                <w:rFonts w:hint="eastAsia" w:asciiTheme="majorEastAsia" w:hAnsiTheme="majorEastAsia" w:eastAsiaTheme="majorEastAsia" w:cstheme="majorEastAsia"/>
                <w:sz w:val="18"/>
                <w:szCs w:val="16"/>
                <w:lang w:bidi="ar"/>
              </w:rPr>
            </w:pPr>
            <w:r>
              <w:rPr>
                <w:rFonts w:hint="eastAsia" w:asciiTheme="majorEastAsia" w:hAnsiTheme="majorEastAsia" w:eastAsiaTheme="majorEastAsia" w:cstheme="majorEastAsia"/>
                <w:sz w:val="18"/>
                <w:szCs w:val="16"/>
                <w:lang w:bidi="ar"/>
              </w:rPr>
              <w:t>写实，高端定制；共呈现6层，包含一层入户、4层标准层、屋顶层，其中4层标准层户型室内场景布局，架空层、标准户型室内场景布局，建筑每户阳台呈现不同独立场景打造，均展示阳台夜景天花灯光效果，智能升降式效果</w:t>
            </w:r>
          </w:p>
          <w:p w14:paraId="7E94557F">
            <w:pPr>
              <w:widowControl/>
              <w:snapToGrid w:val="0"/>
              <w:ind w:left="0" w:leftChars="0" w:right="0" w:rightChars="0" w:firstLine="0" w:firstLineChars="0"/>
              <w:jc w:val="left"/>
              <w:textAlignment w:val="center"/>
              <w:rPr>
                <w:rFonts w:hint="eastAsia" w:asciiTheme="majorEastAsia" w:hAnsiTheme="majorEastAsia" w:eastAsiaTheme="majorEastAsia" w:cstheme="majorEastAsia"/>
                <w:sz w:val="18"/>
                <w:szCs w:val="16"/>
                <w:lang w:bidi="ar"/>
              </w:rPr>
            </w:pPr>
            <w:r>
              <w:rPr>
                <w:rFonts w:hint="eastAsia" w:asciiTheme="majorEastAsia" w:hAnsiTheme="majorEastAsia" w:eastAsiaTheme="majorEastAsia" w:cstheme="majorEastAsia"/>
                <w:sz w:val="18"/>
                <w:szCs w:val="16"/>
                <w:lang w:bidi="ar"/>
              </w:rPr>
              <w:t>（含合金型材构架升降机）；</w:t>
            </w:r>
          </w:p>
          <w:p w14:paraId="185D68DD">
            <w:pPr>
              <w:pStyle w:val="2"/>
              <w:snapToGrid w:val="0"/>
              <w:ind w:left="0" w:leftChars="0" w:right="0" w:rightChars="0" w:firstLine="0" w:firstLineChars="0"/>
              <w:jc w:val="left"/>
              <w:rPr>
                <w:rFonts w:hint="eastAsia" w:asciiTheme="majorEastAsia" w:hAnsiTheme="majorEastAsia" w:eastAsiaTheme="majorEastAsia" w:cstheme="majorEastAsia"/>
                <w:sz w:val="18"/>
                <w:szCs w:val="16"/>
                <w:lang w:bidi="ar"/>
              </w:rPr>
            </w:pPr>
            <w:r>
              <w:rPr>
                <w:rFonts w:hint="eastAsia" w:asciiTheme="majorEastAsia" w:hAnsiTheme="majorEastAsia" w:eastAsiaTheme="majorEastAsia" w:cstheme="majorEastAsia"/>
                <w:sz w:val="18"/>
                <w:szCs w:val="16"/>
                <w:lang w:bidi="ar"/>
              </w:rPr>
              <w:t>建筑立面：立面采用环保进口漆，细腻金属质感；门窗采用窗筋0.5mm工程板展示；建筑窗玻璃颜色采用3M汽车有色贴膜玻璃；主轮廓线条采用夜景幻灯效果。</w:t>
            </w:r>
          </w:p>
          <w:p w14:paraId="01CC5953">
            <w:pPr>
              <w:autoSpaceDE w:val="0"/>
              <w:autoSpaceDN w:val="0"/>
              <w:adjustRightInd w:val="0"/>
              <w:snapToGrid w:val="0"/>
              <w:ind w:left="0" w:leftChars="0" w:right="0" w:rightChars="0" w:firstLine="0" w:firstLineChars="0"/>
              <w:jc w:val="left"/>
              <w:rPr>
                <w:rFonts w:hint="eastAsia" w:asciiTheme="majorEastAsia" w:hAnsiTheme="majorEastAsia" w:eastAsiaTheme="majorEastAsia" w:cstheme="majorEastAsia"/>
                <w:sz w:val="18"/>
                <w:szCs w:val="16"/>
                <w:lang w:bidi="ar"/>
              </w:rPr>
            </w:pPr>
            <w:r>
              <w:rPr>
                <w:rFonts w:hint="eastAsia" w:asciiTheme="majorEastAsia" w:hAnsiTheme="majorEastAsia" w:eastAsiaTheme="majorEastAsia" w:cstheme="majorEastAsia"/>
                <w:sz w:val="18"/>
                <w:szCs w:val="16"/>
                <w:lang w:bidi="ar"/>
              </w:rPr>
              <w:t>内部结构：建筑室内定制天花灯效果，3层厚度定制工艺展示，室内地板，清水墙面建筑内架,房间布局定制LED灯，编组模式出线，分组动态呼吸模式展示（灯光4000K)；</w:t>
            </w:r>
          </w:p>
          <w:p w14:paraId="426EE87F">
            <w:pPr>
              <w:autoSpaceDE w:val="0"/>
              <w:autoSpaceDN w:val="0"/>
              <w:adjustRightInd w:val="0"/>
              <w:snapToGrid w:val="0"/>
              <w:ind w:left="0" w:leftChars="0" w:right="0" w:rightChars="0" w:firstLine="0" w:firstLineChars="0"/>
              <w:jc w:val="left"/>
              <w:rPr>
                <w:rFonts w:hint="eastAsia" w:asciiTheme="majorEastAsia" w:hAnsiTheme="majorEastAsia" w:eastAsiaTheme="majorEastAsia" w:cstheme="majorEastAsia"/>
                <w:sz w:val="18"/>
                <w:szCs w:val="16"/>
                <w:lang w:bidi="ar"/>
              </w:rPr>
            </w:pPr>
            <w:r>
              <w:rPr>
                <w:rFonts w:hint="eastAsia" w:asciiTheme="majorEastAsia" w:hAnsiTheme="majorEastAsia" w:eastAsiaTheme="majorEastAsia" w:cstheme="majorEastAsia"/>
                <w:sz w:val="18"/>
                <w:szCs w:val="16"/>
                <w:lang w:bidi="ar"/>
              </w:rPr>
              <w:t>一层（入户大堂）架空层归家氛围清晰（灯光3000K)；内部场景定制装修墙，内部家私纯手工定制，真皮与真布材料进行软包；重点打造270°观景大堂、归家仪式感，强化项目的价值点；</w:t>
            </w:r>
          </w:p>
          <w:p w14:paraId="010CD05D">
            <w:pPr>
              <w:pStyle w:val="2"/>
              <w:snapToGrid w:val="0"/>
              <w:ind w:left="0" w:leftChars="0" w:right="0" w:rightChars="0" w:firstLine="0" w:firstLineChars="0"/>
              <w:jc w:val="left"/>
              <w:rPr>
                <w:rFonts w:hint="eastAsia" w:asciiTheme="majorEastAsia" w:hAnsiTheme="majorEastAsia" w:eastAsiaTheme="majorEastAsia" w:cstheme="majorEastAsia"/>
                <w:sz w:val="18"/>
                <w:szCs w:val="16"/>
                <w:lang w:bidi="ar"/>
              </w:rPr>
            </w:pPr>
            <w:r>
              <w:rPr>
                <w:rFonts w:hint="eastAsia" w:asciiTheme="majorEastAsia" w:hAnsiTheme="majorEastAsia" w:eastAsiaTheme="majorEastAsia" w:cstheme="majorEastAsia"/>
                <w:sz w:val="18"/>
                <w:szCs w:val="16"/>
                <w:lang w:bidi="ar"/>
              </w:rPr>
              <w:t>空中花园：阳台花园每户打造不同的景观场景；阳台花园每户天花灯光，常亮模式。</w:t>
            </w:r>
          </w:p>
        </w:tc>
        <w:tc>
          <w:tcPr>
            <w:tcW w:w="1811" w:type="dxa"/>
            <w:tcBorders>
              <w:top w:val="single" w:color="000000" w:sz="4" w:space="0"/>
              <w:left w:val="single" w:color="000000" w:sz="4" w:space="0"/>
              <w:bottom w:val="single" w:color="000000" w:sz="4" w:space="0"/>
              <w:right w:val="single" w:color="000000" w:sz="4" w:space="0"/>
            </w:tcBorders>
            <w:noWrap w:val="0"/>
            <w:vAlign w:val="center"/>
          </w:tcPr>
          <w:p w14:paraId="52E3F26E">
            <w:pPr>
              <w:widowControl/>
              <w:snapToGrid w:val="0"/>
              <w:ind w:left="0" w:leftChars="0" w:right="0" w:rightChars="0" w:firstLine="0" w:firstLineChars="0"/>
              <w:jc w:val="center"/>
              <w:textAlignment w:val="center"/>
              <w:rPr>
                <w:rFonts w:hint="eastAsia" w:asciiTheme="majorEastAsia" w:hAnsiTheme="majorEastAsia" w:eastAsiaTheme="majorEastAsia" w:cstheme="majorEastAsia"/>
                <w:kern w:val="0"/>
                <w:sz w:val="18"/>
                <w:szCs w:val="21"/>
                <w:lang w:val="en-US" w:eastAsia="zh-CN" w:bidi="ar"/>
              </w:rPr>
            </w:pPr>
            <w:r>
              <w:rPr>
                <w:rFonts w:hint="eastAsia" w:asciiTheme="majorEastAsia" w:hAnsiTheme="majorEastAsia" w:eastAsiaTheme="majorEastAsia" w:cstheme="majorEastAsia"/>
                <w:kern w:val="0"/>
                <w:sz w:val="18"/>
                <w:szCs w:val="21"/>
                <w:lang w:val="en-US" w:eastAsia="zh-CN" w:bidi="ar"/>
              </w:rPr>
              <w:t>69000</w:t>
            </w:r>
          </w:p>
        </w:tc>
      </w:tr>
      <w:tr w14:paraId="39223073">
        <w:tblPrEx>
          <w:tblCellMar>
            <w:top w:w="0" w:type="dxa"/>
            <w:left w:w="108" w:type="dxa"/>
            <w:bottom w:w="0" w:type="dxa"/>
            <w:right w:w="108" w:type="dxa"/>
          </w:tblCellMar>
        </w:tblPrEx>
        <w:trPr>
          <w:trHeight w:val="0" w:hRule="atLeast"/>
          <w:jc w:val="center"/>
        </w:trPr>
        <w:tc>
          <w:tcPr>
            <w:tcW w:w="757" w:type="dxa"/>
            <w:tcBorders>
              <w:top w:val="single" w:color="000000" w:sz="4" w:space="0"/>
              <w:left w:val="single" w:color="000000" w:sz="4" w:space="0"/>
              <w:bottom w:val="single" w:color="000000" w:sz="4" w:space="0"/>
              <w:right w:val="single" w:color="000000" w:sz="4" w:space="0"/>
            </w:tcBorders>
            <w:noWrap w:val="0"/>
            <w:vAlign w:val="center"/>
          </w:tcPr>
          <w:p w14:paraId="639C7C29">
            <w:pPr>
              <w:widowControl/>
              <w:snapToGrid w:val="0"/>
              <w:ind w:left="0" w:leftChars="0" w:right="0" w:rightChars="0" w:firstLine="0" w:firstLineChars="0"/>
              <w:jc w:val="center"/>
              <w:textAlignment w:val="center"/>
              <w:rPr>
                <w:rFonts w:hint="eastAsia" w:asciiTheme="majorEastAsia" w:hAnsiTheme="majorEastAsia" w:eastAsiaTheme="majorEastAsia" w:cstheme="majorEastAsia"/>
                <w:sz w:val="18"/>
                <w:szCs w:val="21"/>
              </w:rPr>
            </w:pPr>
            <w:r>
              <w:rPr>
                <w:rFonts w:hint="eastAsia" w:asciiTheme="majorEastAsia" w:hAnsiTheme="majorEastAsia" w:eastAsiaTheme="majorEastAsia" w:cstheme="majorEastAsia"/>
                <w:kern w:val="0"/>
                <w:sz w:val="18"/>
                <w:szCs w:val="21"/>
                <w:lang w:bidi="ar"/>
              </w:rPr>
              <w:t>2</w:t>
            </w:r>
          </w:p>
        </w:tc>
        <w:tc>
          <w:tcPr>
            <w:tcW w:w="605" w:type="dxa"/>
            <w:tcBorders>
              <w:top w:val="single" w:color="000000" w:sz="4" w:space="0"/>
              <w:left w:val="single" w:color="000000" w:sz="4" w:space="0"/>
              <w:bottom w:val="single" w:color="000000" w:sz="4" w:space="0"/>
              <w:right w:val="single" w:color="000000" w:sz="4" w:space="0"/>
            </w:tcBorders>
            <w:noWrap w:val="0"/>
            <w:vAlign w:val="center"/>
          </w:tcPr>
          <w:p w14:paraId="08930A42">
            <w:pPr>
              <w:widowControl/>
              <w:snapToGrid w:val="0"/>
              <w:ind w:left="0" w:leftChars="0" w:right="0" w:rightChars="0" w:firstLine="0" w:firstLineChars="0"/>
              <w:jc w:val="left"/>
              <w:textAlignment w:val="center"/>
              <w:rPr>
                <w:rFonts w:hint="eastAsia" w:asciiTheme="majorEastAsia" w:hAnsiTheme="majorEastAsia" w:eastAsiaTheme="majorEastAsia" w:cstheme="majorEastAsia"/>
                <w:sz w:val="18"/>
                <w:szCs w:val="21"/>
              </w:rPr>
            </w:pPr>
            <w:r>
              <w:rPr>
                <w:rFonts w:hint="eastAsia" w:asciiTheme="majorEastAsia" w:hAnsiTheme="majorEastAsia" w:eastAsiaTheme="majorEastAsia" w:cstheme="majorEastAsia"/>
                <w:sz w:val="18"/>
                <w:szCs w:val="21"/>
              </w:rPr>
              <w:t>沙盘</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008F213E">
            <w:pPr>
              <w:widowControl/>
              <w:snapToGrid w:val="0"/>
              <w:ind w:left="0" w:leftChars="0" w:right="0" w:rightChars="0" w:firstLine="0" w:firstLineChars="0"/>
              <w:jc w:val="center"/>
              <w:textAlignment w:val="center"/>
              <w:rPr>
                <w:rFonts w:hint="eastAsia" w:asciiTheme="majorEastAsia" w:hAnsiTheme="majorEastAsia" w:eastAsiaTheme="majorEastAsia" w:cstheme="majorEastAsia"/>
                <w:kern w:val="0"/>
                <w:sz w:val="18"/>
                <w:szCs w:val="21"/>
                <w:lang w:bidi="ar"/>
              </w:rPr>
            </w:pPr>
            <w:r>
              <w:rPr>
                <w:rFonts w:hint="eastAsia" w:asciiTheme="majorEastAsia" w:hAnsiTheme="majorEastAsia" w:eastAsiaTheme="majorEastAsia" w:cstheme="majorEastAsia"/>
                <w:kern w:val="0"/>
                <w:sz w:val="18"/>
                <w:szCs w:val="21"/>
                <w:lang w:bidi="ar"/>
              </w:rPr>
              <w:t>建筑、景观1:80，同比例制作</w:t>
            </w:r>
          </w:p>
        </w:tc>
        <w:tc>
          <w:tcPr>
            <w:tcW w:w="1661" w:type="dxa"/>
            <w:tcBorders>
              <w:top w:val="single" w:color="000000" w:sz="4" w:space="0"/>
              <w:left w:val="single" w:color="000000" w:sz="4" w:space="0"/>
              <w:bottom w:val="single" w:color="000000" w:sz="4" w:space="0"/>
              <w:right w:val="single" w:color="000000" w:sz="4" w:space="0"/>
            </w:tcBorders>
            <w:noWrap w:val="0"/>
            <w:vAlign w:val="center"/>
          </w:tcPr>
          <w:p w14:paraId="4DD93AAC">
            <w:pPr>
              <w:widowControl/>
              <w:snapToGrid w:val="0"/>
              <w:ind w:left="0" w:leftChars="0" w:right="0" w:rightChars="0" w:firstLine="0" w:firstLineChars="0"/>
              <w:jc w:val="center"/>
              <w:textAlignment w:val="center"/>
              <w:rPr>
                <w:rFonts w:hint="eastAsia" w:asciiTheme="majorEastAsia" w:hAnsiTheme="majorEastAsia" w:eastAsiaTheme="majorEastAsia" w:cstheme="majorEastAsia"/>
                <w:kern w:val="0"/>
                <w:sz w:val="18"/>
                <w:szCs w:val="21"/>
                <w:lang w:bidi="ar"/>
              </w:rPr>
            </w:pPr>
            <w:r>
              <w:rPr>
                <w:rFonts w:hint="eastAsia" w:asciiTheme="majorEastAsia" w:hAnsiTheme="majorEastAsia" w:eastAsiaTheme="majorEastAsia" w:cstheme="majorEastAsia"/>
                <w:kern w:val="0"/>
                <w:sz w:val="18"/>
                <w:szCs w:val="21"/>
                <w:lang w:bidi="ar"/>
              </w:rPr>
              <w:t>外径3000mm*2400mm</w:t>
            </w:r>
          </w:p>
        </w:tc>
        <w:tc>
          <w:tcPr>
            <w:tcW w:w="757" w:type="dxa"/>
            <w:tcBorders>
              <w:top w:val="single" w:color="000000" w:sz="4" w:space="0"/>
              <w:left w:val="single" w:color="000000" w:sz="4" w:space="0"/>
              <w:bottom w:val="single" w:color="000000" w:sz="4" w:space="0"/>
              <w:right w:val="single" w:color="000000" w:sz="4" w:space="0"/>
            </w:tcBorders>
            <w:noWrap w:val="0"/>
            <w:vAlign w:val="center"/>
          </w:tcPr>
          <w:p w14:paraId="4AB63D80">
            <w:pPr>
              <w:widowControl/>
              <w:snapToGrid w:val="0"/>
              <w:ind w:left="0" w:leftChars="0" w:right="0" w:rightChars="0" w:firstLine="0" w:firstLineChars="0"/>
              <w:jc w:val="center"/>
              <w:textAlignment w:val="center"/>
              <w:rPr>
                <w:rFonts w:hint="eastAsia" w:asciiTheme="majorEastAsia" w:hAnsiTheme="majorEastAsia" w:eastAsiaTheme="majorEastAsia" w:cstheme="majorEastAsia"/>
                <w:kern w:val="0"/>
                <w:sz w:val="18"/>
                <w:szCs w:val="21"/>
                <w:lang w:bidi="ar"/>
              </w:rPr>
            </w:pPr>
            <w:r>
              <w:rPr>
                <w:rFonts w:hint="eastAsia" w:asciiTheme="majorEastAsia" w:hAnsiTheme="majorEastAsia" w:eastAsiaTheme="majorEastAsia" w:cstheme="majorEastAsia"/>
                <w:kern w:val="0"/>
                <w:sz w:val="18"/>
                <w:szCs w:val="21"/>
                <w:lang w:bidi="ar"/>
              </w:rPr>
              <w:t>1</w:t>
            </w:r>
          </w:p>
        </w:tc>
        <w:tc>
          <w:tcPr>
            <w:tcW w:w="3216" w:type="dxa"/>
            <w:tcBorders>
              <w:top w:val="single" w:color="000000" w:sz="4" w:space="0"/>
              <w:left w:val="single" w:color="000000" w:sz="4" w:space="0"/>
              <w:bottom w:val="single" w:color="000000" w:sz="4" w:space="0"/>
              <w:right w:val="single" w:color="000000" w:sz="4" w:space="0"/>
            </w:tcBorders>
            <w:noWrap w:val="0"/>
            <w:vAlign w:val="center"/>
          </w:tcPr>
          <w:p w14:paraId="331C4A86">
            <w:pPr>
              <w:pStyle w:val="2"/>
              <w:snapToGrid w:val="0"/>
              <w:ind w:left="0" w:leftChars="0" w:right="0" w:rightChars="0" w:firstLine="0" w:firstLineChars="0"/>
              <w:jc w:val="left"/>
              <w:rPr>
                <w:rFonts w:hint="eastAsia" w:asciiTheme="majorEastAsia" w:hAnsiTheme="majorEastAsia" w:eastAsiaTheme="majorEastAsia" w:cstheme="majorEastAsia"/>
                <w:sz w:val="18"/>
                <w:szCs w:val="16"/>
                <w:lang w:bidi="ar"/>
              </w:rPr>
            </w:pPr>
            <w:r>
              <w:rPr>
                <w:rFonts w:hint="eastAsia" w:asciiTheme="majorEastAsia" w:hAnsiTheme="majorEastAsia" w:eastAsiaTheme="majorEastAsia" w:cstheme="majorEastAsia"/>
                <w:sz w:val="18"/>
                <w:szCs w:val="16"/>
                <w:lang w:bidi="ar"/>
              </w:rPr>
              <w:t>一、建筑主体工艺</w:t>
            </w:r>
          </w:p>
          <w:p w14:paraId="386A24EB">
            <w:pPr>
              <w:pStyle w:val="2"/>
              <w:snapToGrid w:val="0"/>
              <w:ind w:left="0" w:leftChars="0" w:right="0" w:rightChars="0" w:firstLine="0" w:firstLineChars="0"/>
              <w:jc w:val="left"/>
              <w:rPr>
                <w:rFonts w:hint="eastAsia" w:asciiTheme="majorEastAsia" w:hAnsiTheme="majorEastAsia" w:eastAsiaTheme="majorEastAsia" w:cstheme="majorEastAsia"/>
                <w:sz w:val="18"/>
                <w:szCs w:val="16"/>
                <w:lang w:bidi="ar"/>
              </w:rPr>
            </w:pPr>
            <w:r>
              <w:rPr>
                <w:rFonts w:hint="eastAsia" w:asciiTheme="majorEastAsia" w:hAnsiTheme="majorEastAsia" w:eastAsiaTheme="majorEastAsia" w:cstheme="majorEastAsia"/>
                <w:sz w:val="18"/>
                <w:szCs w:val="16"/>
                <w:lang w:bidi="ar"/>
              </w:rPr>
              <w:t>①主体结构选用模型专用ABS板、有机玻璃、PVC板等高规格材料，亦可依据客户偏好定制其他优质材质。</w:t>
            </w:r>
          </w:p>
          <w:p w14:paraId="3D590CF2">
            <w:pPr>
              <w:pStyle w:val="2"/>
              <w:snapToGrid w:val="0"/>
              <w:ind w:left="0" w:leftChars="0" w:right="0" w:rightChars="0" w:firstLine="0" w:firstLineChars="0"/>
              <w:jc w:val="left"/>
              <w:rPr>
                <w:rFonts w:hint="eastAsia" w:asciiTheme="majorEastAsia" w:hAnsiTheme="majorEastAsia" w:eastAsiaTheme="majorEastAsia" w:cstheme="majorEastAsia"/>
                <w:sz w:val="18"/>
                <w:szCs w:val="16"/>
                <w:lang w:bidi="ar"/>
              </w:rPr>
            </w:pPr>
            <w:r>
              <w:rPr>
                <w:rFonts w:hint="eastAsia" w:asciiTheme="majorEastAsia" w:hAnsiTheme="majorEastAsia" w:eastAsiaTheme="majorEastAsia" w:cstheme="majorEastAsia"/>
                <w:sz w:val="18"/>
                <w:szCs w:val="16"/>
                <w:lang w:bidi="ar"/>
              </w:rPr>
              <w:t>②外立面幕墙系统采用进口3M龙膜、有色玻璃、磨砂玻璃等高品质材料，结合精细胶合工艺，实现无拼缝、一体成型效果。</w:t>
            </w:r>
          </w:p>
          <w:p w14:paraId="1B3B6AE5">
            <w:pPr>
              <w:pStyle w:val="2"/>
              <w:snapToGrid w:val="0"/>
              <w:ind w:left="0" w:leftChars="0" w:right="0" w:rightChars="0" w:firstLine="0" w:firstLineChars="0"/>
              <w:jc w:val="left"/>
              <w:rPr>
                <w:rFonts w:hint="eastAsia" w:asciiTheme="majorEastAsia" w:hAnsiTheme="majorEastAsia" w:eastAsiaTheme="majorEastAsia" w:cstheme="majorEastAsia"/>
                <w:sz w:val="18"/>
                <w:szCs w:val="16"/>
                <w:lang w:bidi="ar"/>
              </w:rPr>
            </w:pPr>
            <w:r>
              <w:rPr>
                <w:rFonts w:hint="eastAsia" w:asciiTheme="majorEastAsia" w:hAnsiTheme="majorEastAsia" w:eastAsiaTheme="majorEastAsia" w:cstheme="majorEastAsia"/>
                <w:sz w:val="18"/>
                <w:szCs w:val="16"/>
                <w:lang w:bidi="ar"/>
              </w:rPr>
              <w:t>③建筑线条精度控制达0.01毫米级，窗框、弧线铝板等细节以汽车金属漆工艺上色，还原真实金属质感与光泽度。</w:t>
            </w:r>
          </w:p>
          <w:p w14:paraId="2BCE778C">
            <w:pPr>
              <w:pStyle w:val="2"/>
              <w:snapToGrid w:val="0"/>
              <w:ind w:left="0" w:leftChars="0" w:right="0" w:rightChars="0" w:firstLine="0" w:firstLineChars="0"/>
              <w:jc w:val="left"/>
              <w:rPr>
                <w:rFonts w:hint="eastAsia" w:asciiTheme="majorEastAsia" w:hAnsiTheme="majorEastAsia" w:eastAsiaTheme="majorEastAsia" w:cstheme="majorEastAsia"/>
                <w:sz w:val="18"/>
                <w:szCs w:val="16"/>
                <w:lang w:bidi="ar"/>
              </w:rPr>
            </w:pPr>
            <w:r>
              <w:rPr>
                <w:rFonts w:hint="eastAsia" w:asciiTheme="majorEastAsia" w:hAnsiTheme="majorEastAsia" w:eastAsiaTheme="majorEastAsia" w:cstheme="majorEastAsia"/>
                <w:sz w:val="18"/>
                <w:szCs w:val="16"/>
                <w:lang w:bidi="ar"/>
              </w:rPr>
              <w:t>④异形曲面构件采用3D打印结合手工精磨，确保弧面流畅、转角清晰，全面提升建筑整体质感与视觉平整度。</w:t>
            </w:r>
          </w:p>
          <w:p w14:paraId="63EB4D50">
            <w:pPr>
              <w:pStyle w:val="2"/>
              <w:snapToGrid w:val="0"/>
              <w:ind w:left="0" w:leftChars="0" w:right="0" w:rightChars="0" w:firstLine="0" w:firstLineChars="0"/>
              <w:jc w:val="left"/>
              <w:rPr>
                <w:rFonts w:hint="eastAsia" w:asciiTheme="majorEastAsia" w:hAnsiTheme="majorEastAsia" w:eastAsiaTheme="majorEastAsia" w:cstheme="majorEastAsia"/>
                <w:sz w:val="18"/>
                <w:szCs w:val="16"/>
                <w:lang w:bidi="ar"/>
              </w:rPr>
            </w:pPr>
            <w:r>
              <w:rPr>
                <w:rFonts w:hint="eastAsia" w:asciiTheme="majorEastAsia" w:hAnsiTheme="majorEastAsia" w:eastAsiaTheme="majorEastAsia" w:cstheme="majorEastAsia"/>
                <w:sz w:val="18"/>
                <w:szCs w:val="16"/>
                <w:lang w:bidi="ar"/>
              </w:rPr>
              <w:t>⑤每户露台空间立体呈现，结合仿真绿植、微型户外家具及景观灯光，真实还原“空中庭院”生活场景，突出第四代住宅的空间层次与生态融合优势。</w:t>
            </w:r>
          </w:p>
          <w:p w14:paraId="46B00EA3">
            <w:pPr>
              <w:pStyle w:val="2"/>
              <w:snapToGrid w:val="0"/>
              <w:ind w:left="0" w:leftChars="0" w:right="0" w:rightChars="0" w:firstLine="0" w:firstLineChars="0"/>
              <w:jc w:val="left"/>
              <w:rPr>
                <w:rFonts w:hint="eastAsia" w:asciiTheme="majorEastAsia" w:hAnsiTheme="majorEastAsia" w:eastAsiaTheme="majorEastAsia" w:cstheme="majorEastAsia"/>
                <w:sz w:val="18"/>
                <w:szCs w:val="16"/>
                <w:lang w:bidi="ar"/>
              </w:rPr>
            </w:pPr>
            <w:r>
              <w:rPr>
                <w:rFonts w:hint="eastAsia" w:asciiTheme="majorEastAsia" w:hAnsiTheme="majorEastAsia" w:eastAsiaTheme="majorEastAsia" w:cstheme="majorEastAsia"/>
                <w:sz w:val="18"/>
                <w:szCs w:val="16"/>
                <w:lang w:bidi="ar"/>
              </w:rPr>
              <w:t>二、景观与环境设计</w:t>
            </w:r>
          </w:p>
          <w:p w14:paraId="27D2FA6B">
            <w:pPr>
              <w:pStyle w:val="2"/>
              <w:snapToGrid w:val="0"/>
              <w:ind w:left="0" w:leftChars="0" w:right="0" w:rightChars="0" w:firstLine="0" w:firstLineChars="0"/>
              <w:jc w:val="left"/>
              <w:rPr>
                <w:rFonts w:hint="eastAsia" w:asciiTheme="majorEastAsia" w:hAnsiTheme="majorEastAsia" w:eastAsiaTheme="majorEastAsia" w:cstheme="majorEastAsia"/>
                <w:sz w:val="18"/>
                <w:szCs w:val="16"/>
                <w:lang w:bidi="ar"/>
              </w:rPr>
            </w:pPr>
            <w:r>
              <w:rPr>
                <w:rFonts w:hint="eastAsia" w:asciiTheme="majorEastAsia" w:hAnsiTheme="majorEastAsia" w:eastAsiaTheme="majorEastAsia" w:cstheme="majorEastAsia"/>
                <w:sz w:val="18"/>
                <w:szCs w:val="16"/>
                <w:lang w:bidi="ar"/>
              </w:rPr>
              <w:t>①景观部分依据设计图纸，结合项目风格，定制地砖图案与铺装色彩，强化景观层级与品质感。</w:t>
            </w:r>
          </w:p>
          <w:p w14:paraId="090324B0">
            <w:pPr>
              <w:pStyle w:val="2"/>
              <w:snapToGrid w:val="0"/>
              <w:ind w:left="0" w:leftChars="0" w:right="0" w:rightChars="0" w:firstLine="0" w:firstLineChars="0"/>
              <w:jc w:val="left"/>
              <w:rPr>
                <w:rFonts w:hint="eastAsia" w:asciiTheme="majorEastAsia" w:hAnsiTheme="majorEastAsia" w:eastAsiaTheme="majorEastAsia" w:cstheme="majorEastAsia"/>
                <w:sz w:val="18"/>
                <w:szCs w:val="16"/>
                <w:lang w:bidi="ar"/>
              </w:rPr>
            </w:pPr>
            <w:r>
              <w:rPr>
                <w:rFonts w:hint="eastAsia" w:asciiTheme="majorEastAsia" w:hAnsiTheme="majorEastAsia" w:eastAsiaTheme="majorEastAsia" w:cstheme="majorEastAsia"/>
                <w:sz w:val="18"/>
                <w:szCs w:val="16"/>
                <w:lang w:bidi="ar"/>
              </w:rPr>
              <w:t>②草地采用真马毛贴面或同等仿真材质，营造自然生动的视觉与触感体验。</w:t>
            </w:r>
          </w:p>
          <w:p w14:paraId="117C1939">
            <w:pPr>
              <w:pStyle w:val="2"/>
              <w:snapToGrid w:val="0"/>
              <w:ind w:left="0" w:leftChars="0" w:right="0" w:rightChars="0" w:firstLine="0" w:firstLineChars="0"/>
              <w:jc w:val="left"/>
              <w:rPr>
                <w:rFonts w:hint="eastAsia" w:asciiTheme="majorEastAsia" w:hAnsiTheme="majorEastAsia" w:eastAsiaTheme="majorEastAsia" w:cstheme="majorEastAsia"/>
                <w:sz w:val="18"/>
                <w:szCs w:val="16"/>
                <w:lang w:bidi="ar"/>
              </w:rPr>
            </w:pPr>
            <w:r>
              <w:rPr>
                <w:rFonts w:hint="eastAsia" w:asciiTheme="majorEastAsia" w:hAnsiTheme="majorEastAsia" w:eastAsiaTheme="majorEastAsia" w:cstheme="majorEastAsia"/>
                <w:sz w:val="18"/>
                <w:szCs w:val="16"/>
                <w:lang w:bidi="ar"/>
              </w:rPr>
              <w:t>③树木及绿化选用手工铁艺树、微缩植物组合等，支持树种、色系与场景的个性化配置，真实还原景观布局。</w:t>
            </w:r>
          </w:p>
          <w:p w14:paraId="5FB7B141">
            <w:pPr>
              <w:pStyle w:val="2"/>
              <w:snapToGrid w:val="0"/>
              <w:ind w:left="0" w:leftChars="0" w:right="0" w:rightChars="0" w:firstLine="0" w:firstLineChars="0"/>
              <w:jc w:val="left"/>
              <w:rPr>
                <w:rFonts w:hint="eastAsia" w:asciiTheme="majorEastAsia" w:hAnsiTheme="majorEastAsia" w:eastAsiaTheme="majorEastAsia" w:cstheme="majorEastAsia"/>
                <w:sz w:val="18"/>
                <w:szCs w:val="16"/>
                <w:lang w:bidi="ar"/>
              </w:rPr>
            </w:pPr>
            <w:r>
              <w:rPr>
                <w:rFonts w:hint="eastAsia" w:asciiTheme="majorEastAsia" w:hAnsiTheme="majorEastAsia" w:eastAsiaTheme="majorEastAsia" w:cstheme="majorEastAsia"/>
                <w:sz w:val="18"/>
                <w:szCs w:val="16"/>
                <w:lang w:bidi="ar"/>
              </w:rPr>
              <w:t>④景观小品、地灯及氛围灯光系统可定制设计，支持隐藏式预埋灯带，增强夜间场景表现力。</w:t>
            </w:r>
          </w:p>
          <w:p w14:paraId="5297D014">
            <w:pPr>
              <w:pStyle w:val="2"/>
              <w:snapToGrid w:val="0"/>
              <w:ind w:left="0" w:leftChars="0" w:right="0" w:rightChars="0" w:firstLine="0" w:firstLineChars="0"/>
              <w:jc w:val="left"/>
              <w:rPr>
                <w:rFonts w:hint="eastAsia" w:asciiTheme="majorEastAsia" w:hAnsiTheme="majorEastAsia" w:eastAsiaTheme="majorEastAsia" w:cstheme="majorEastAsia"/>
                <w:sz w:val="18"/>
                <w:szCs w:val="16"/>
                <w:lang w:bidi="ar"/>
              </w:rPr>
            </w:pPr>
            <w:r>
              <w:rPr>
                <w:rFonts w:hint="eastAsia" w:asciiTheme="majorEastAsia" w:hAnsiTheme="majorEastAsia" w:eastAsiaTheme="majorEastAsia" w:cstheme="majorEastAsia"/>
                <w:sz w:val="18"/>
                <w:szCs w:val="16"/>
                <w:lang w:bidi="ar"/>
              </w:rPr>
              <w:t>三、道路与公共区域</w:t>
            </w:r>
          </w:p>
          <w:p w14:paraId="226A18CF">
            <w:pPr>
              <w:pStyle w:val="2"/>
              <w:snapToGrid w:val="0"/>
              <w:ind w:left="0" w:leftChars="0" w:right="0" w:rightChars="0" w:firstLine="0" w:firstLineChars="0"/>
              <w:jc w:val="left"/>
              <w:rPr>
                <w:rFonts w:hint="eastAsia" w:asciiTheme="majorEastAsia" w:hAnsiTheme="majorEastAsia" w:eastAsiaTheme="majorEastAsia" w:cstheme="majorEastAsia"/>
                <w:sz w:val="18"/>
                <w:szCs w:val="16"/>
                <w:lang w:bidi="ar"/>
              </w:rPr>
            </w:pPr>
            <w:r>
              <w:rPr>
                <w:rFonts w:hint="eastAsia" w:asciiTheme="majorEastAsia" w:hAnsiTheme="majorEastAsia" w:eastAsiaTheme="majorEastAsia" w:cstheme="majorEastAsia"/>
                <w:sz w:val="18"/>
                <w:szCs w:val="16"/>
                <w:lang w:bidi="ar"/>
              </w:rPr>
              <w:t>①道路部分采用岩板等差异化材质，营造项目内外视觉层次。</w:t>
            </w:r>
          </w:p>
          <w:p w14:paraId="16436F62">
            <w:pPr>
              <w:pStyle w:val="2"/>
              <w:snapToGrid w:val="0"/>
              <w:ind w:left="0" w:leftChars="0" w:right="0" w:rightChars="0" w:firstLine="0" w:firstLineChars="0"/>
              <w:jc w:val="left"/>
              <w:rPr>
                <w:rFonts w:hint="eastAsia" w:asciiTheme="majorEastAsia" w:hAnsiTheme="majorEastAsia" w:eastAsiaTheme="majorEastAsia" w:cstheme="majorEastAsia"/>
                <w:sz w:val="18"/>
                <w:szCs w:val="16"/>
                <w:lang w:bidi="ar"/>
              </w:rPr>
            </w:pPr>
            <w:r>
              <w:rPr>
                <w:rFonts w:hint="eastAsia" w:asciiTheme="majorEastAsia" w:hAnsiTheme="majorEastAsia" w:eastAsiaTheme="majorEastAsia" w:cstheme="majorEastAsia"/>
                <w:sz w:val="18"/>
                <w:szCs w:val="16"/>
                <w:lang w:bidi="ar"/>
              </w:rPr>
              <w:t>②主入口、门头、水景等节点精细还原，支持夜景发光、仿真水景等特效定制，提升场景互动性与展示效果。</w:t>
            </w:r>
          </w:p>
          <w:p w14:paraId="55633DF2">
            <w:pPr>
              <w:pStyle w:val="2"/>
              <w:snapToGrid w:val="0"/>
              <w:ind w:left="0" w:leftChars="0" w:right="0" w:rightChars="0" w:firstLine="0" w:firstLineChars="0"/>
              <w:jc w:val="left"/>
              <w:rPr>
                <w:rFonts w:hint="eastAsia" w:asciiTheme="majorEastAsia" w:hAnsiTheme="majorEastAsia" w:eastAsiaTheme="majorEastAsia" w:cstheme="majorEastAsia"/>
                <w:sz w:val="18"/>
                <w:szCs w:val="16"/>
                <w:lang w:bidi="ar"/>
              </w:rPr>
            </w:pPr>
            <w:r>
              <w:rPr>
                <w:rFonts w:hint="eastAsia" w:asciiTheme="majorEastAsia" w:hAnsiTheme="majorEastAsia" w:eastAsiaTheme="majorEastAsia" w:cstheme="majorEastAsia"/>
                <w:sz w:val="18"/>
                <w:szCs w:val="16"/>
                <w:lang w:bidi="ar"/>
              </w:rPr>
              <w:t>四、建筑内部与标识系统</w:t>
            </w:r>
          </w:p>
          <w:p w14:paraId="4829C1E3">
            <w:pPr>
              <w:pStyle w:val="2"/>
              <w:snapToGrid w:val="0"/>
              <w:ind w:left="0" w:leftChars="0" w:right="0" w:rightChars="0" w:firstLine="0" w:firstLineChars="0"/>
              <w:jc w:val="left"/>
              <w:rPr>
                <w:rFonts w:hint="eastAsia" w:asciiTheme="majorEastAsia" w:hAnsiTheme="majorEastAsia" w:eastAsiaTheme="majorEastAsia" w:cstheme="majorEastAsia"/>
                <w:sz w:val="18"/>
                <w:szCs w:val="16"/>
                <w:lang w:bidi="ar"/>
              </w:rPr>
            </w:pPr>
            <w:r>
              <w:rPr>
                <w:rFonts w:hint="eastAsia" w:asciiTheme="majorEastAsia" w:hAnsiTheme="majorEastAsia" w:eastAsiaTheme="majorEastAsia" w:cstheme="majorEastAsia"/>
                <w:sz w:val="18"/>
                <w:szCs w:val="16"/>
                <w:lang w:bidi="ar"/>
              </w:rPr>
              <w:t>①建筑入口大堂及室内空间可按交付标准定制装修细节，配置常态灯光，再现真实空间氛围。</w:t>
            </w:r>
          </w:p>
          <w:p w14:paraId="501B4BBB">
            <w:pPr>
              <w:pStyle w:val="2"/>
              <w:snapToGrid w:val="0"/>
              <w:ind w:left="0" w:leftChars="0" w:right="0" w:rightChars="0" w:firstLine="0" w:firstLineChars="0"/>
              <w:jc w:val="left"/>
              <w:rPr>
                <w:rFonts w:hint="eastAsia" w:asciiTheme="majorEastAsia" w:hAnsiTheme="majorEastAsia" w:eastAsiaTheme="majorEastAsia" w:cstheme="majorEastAsia"/>
                <w:sz w:val="18"/>
                <w:szCs w:val="16"/>
                <w:lang w:bidi="ar"/>
              </w:rPr>
            </w:pPr>
            <w:r>
              <w:rPr>
                <w:rFonts w:hint="eastAsia" w:asciiTheme="majorEastAsia" w:hAnsiTheme="majorEastAsia" w:eastAsiaTheme="majorEastAsia" w:cstheme="majorEastAsia"/>
                <w:sz w:val="18"/>
                <w:szCs w:val="16"/>
                <w:lang w:bidi="ar"/>
              </w:rPr>
              <w:t>②项目案名及LOGO采用不锈钢激光切割、立体镶嵌等工艺，结合隐藏灯光设计，彰显品牌气质，样式与光影效果可个性化定制。</w:t>
            </w:r>
          </w:p>
        </w:tc>
        <w:tc>
          <w:tcPr>
            <w:tcW w:w="1811" w:type="dxa"/>
            <w:tcBorders>
              <w:top w:val="single" w:color="000000" w:sz="4" w:space="0"/>
              <w:left w:val="single" w:color="000000" w:sz="4" w:space="0"/>
              <w:bottom w:val="single" w:color="000000" w:sz="4" w:space="0"/>
              <w:right w:val="single" w:color="000000" w:sz="4" w:space="0"/>
            </w:tcBorders>
            <w:noWrap w:val="0"/>
            <w:vAlign w:val="center"/>
          </w:tcPr>
          <w:p w14:paraId="47F0BF3C">
            <w:pPr>
              <w:widowControl/>
              <w:snapToGrid w:val="0"/>
              <w:ind w:left="0" w:leftChars="0" w:right="0" w:rightChars="0" w:firstLine="0" w:firstLineChars="0"/>
              <w:jc w:val="center"/>
              <w:textAlignment w:val="center"/>
              <w:rPr>
                <w:rFonts w:hint="eastAsia" w:asciiTheme="majorEastAsia" w:hAnsiTheme="majorEastAsia" w:eastAsiaTheme="majorEastAsia" w:cstheme="majorEastAsia"/>
                <w:kern w:val="0"/>
                <w:sz w:val="18"/>
                <w:szCs w:val="21"/>
                <w:lang w:val="en-US" w:eastAsia="zh-CN" w:bidi="ar"/>
              </w:rPr>
            </w:pPr>
            <w:r>
              <w:rPr>
                <w:rFonts w:hint="eastAsia" w:asciiTheme="majorEastAsia" w:hAnsiTheme="majorEastAsia" w:eastAsiaTheme="majorEastAsia" w:cstheme="majorEastAsia"/>
                <w:kern w:val="0"/>
                <w:sz w:val="18"/>
                <w:szCs w:val="21"/>
                <w:lang w:val="en-US" w:eastAsia="zh-CN" w:bidi="ar"/>
              </w:rPr>
              <w:t>150000</w:t>
            </w:r>
          </w:p>
        </w:tc>
      </w:tr>
      <w:tr w14:paraId="698214D0">
        <w:tblPrEx>
          <w:tblCellMar>
            <w:top w:w="0" w:type="dxa"/>
            <w:left w:w="108" w:type="dxa"/>
            <w:bottom w:w="0" w:type="dxa"/>
            <w:right w:w="108" w:type="dxa"/>
          </w:tblCellMar>
        </w:tblPrEx>
        <w:trPr>
          <w:trHeight w:val="0" w:hRule="atLeast"/>
          <w:jc w:val="center"/>
        </w:trPr>
        <w:tc>
          <w:tcPr>
            <w:tcW w:w="757" w:type="dxa"/>
            <w:gridSpan w:val="5"/>
            <w:tcBorders>
              <w:top w:val="single" w:color="000000" w:sz="4" w:space="0"/>
              <w:left w:val="single" w:color="000000" w:sz="4" w:space="0"/>
              <w:bottom w:val="single" w:color="000000" w:sz="4" w:space="0"/>
              <w:right w:val="single" w:color="000000" w:sz="4" w:space="0"/>
            </w:tcBorders>
            <w:noWrap w:val="0"/>
            <w:vAlign w:val="center"/>
          </w:tcPr>
          <w:p w14:paraId="374B851A">
            <w:pPr>
              <w:widowControl/>
              <w:snapToGrid w:val="0"/>
              <w:ind w:left="0" w:leftChars="0" w:right="0" w:rightChars="0" w:firstLine="0" w:firstLineChars="0"/>
              <w:jc w:val="center"/>
              <w:textAlignment w:val="center"/>
              <w:rPr>
                <w:rFonts w:hint="eastAsia" w:asciiTheme="majorEastAsia" w:hAnsiTheme="majorEastAsia" w:eastAsiaTheme="majorEastAsia" w:cstheme="majorEastAsia"/>
                <w:b/>
                <w:kern w:val="0"/>
                <w:sz w:val="18"/>
                <w:szCs w:val="21"/>
                <w:lang w:bidi="ar"/>
              </w:rPr>
            </w:pPr>
            <w:r>
              <w:rPr>
                <w:rFonts w:hint="eastAsia" w:asciiTheme="majorEastAsia" w:hAnsiTheme="majorEastAsia" w:eastAsiaTheme="majorEastAsia" w:cstheme="majorEastAsia"/>
                <w:b/>
                <w:kern w:val="0"/>
                <w:sz w:val="18"/>
                <w:szCs w:val="21"/>
                <w:lang w:bidi="ar"/>
              </w:rPr>
              <w:t>合计</w:t>
            </w:r>
          </w:p>
        </w:tc>
        <w:tc>
          <w:tcPr>
            <w:tcW w:w="3216" w:type="dxa"/>
            <w:tcBorders>
              <w:top w:val="single" w:color="000000" w:sz="4" w:space="0"/>
              <w:left w:val="single" w:color="000000" w:sz="4" w:space="0"/>
              <w:bottom w:val="single" w:color="000000" w:sz="4" w:space="0"/>
              <w:right w:val="single" w:color="000000" w:sz="4" w:space="0"/>
            </w:tcBorders>
            <w:noWrap w:val="0"/>
            <w:vAlign w:val="center"/>
          </w:tcPr>
          <w:p w14:paraId="1E7C90A3">
            <w:pPr>
              <w:widowControl/>
              <w:snapToGrid w:val="0"/>
              <w:ind w:left="0" w:leftChars="0" w:right="0" w:rightChars="0" w:firstLine="0" w:firstLineChars="0"/>
              <w:jc w:val="left"/>
              <w:textAlignment w:val="center"/>
              <w:rPr>
                <w:rFonts w:hint="eastAsia" w:asciiTheme="majorEastAsia" w:hAnsiTheme="majorEastAsia" w:eastAsiaTheme="majorEastAsia" w:cstheme="majorEastAsia"/>
                <w:b/>
                <w:kern w:val="0"/>
                <w:sz w:val="18"/>
                <w:szCs w:val="21"/>
                <w:lang w:bidi="ar"/>
              </w:rPr>
            </w:pPr>
            <w:r>
              <w:rPr>
                <w:rFonts w:hint="eastAsia" w:asciiTheme="majorEastAsia" w:hAnsiTheme="majorEastAsia" w:eastAsiaTheme="majorEastAsia" w:cstheme="majorEastAsia"/>
                <w:b/>
                <w:kern w:val="0"/>
                <w:sz w:val="18"/>
                <w:szCs w:val="21"/>
                <w:lang w:bidi="ar"/>
              </w:rPr>
              <w:t>-</w:t>
            </w:r>
          </w:p>
        </w:tc>
        <w:tc>
          <w:tcPr>
            <w:tcW w:w="1811" w:type="dxa"/>
            <w:tcBorders>
              <w:top w:val="single" w:color="000000" w:sz="4" w:space="0"/>
              <w:left w:val="single" w:color="000000" w:sz="4" w:space="0"/>
              <w:bottom w:val="single" w:color="000000" w:sz="4" w:space="0"/>
              <w:right w:val="single" w:color="000000" w:sz="4" w:space="0"/>
            </w:tcBorders>
            <w:noWrap w:val="0"/>
            <w:vAlign w:val="center"/>
          </w:tcPr>
          <w:p w14:paraId="2FB38A95">
            <w:pPr>
              <w:widowControl/>
              <w:snapToGrid w:val="0"/>
              <w:ind w:left="0" w:leftChars="0" w:right="0" w:rightChars="0" w:firstLine="0" w:firstLineChars="0"/>
              <w:jc w:val="center"/>
              <w:textAlignment w:val="center"/>
              <w:rPr>
                <w:rFonts w:hint="eastAsia" w:asciiTheme="majorEastAsia" w:hAnsiTheme="majorEastAsia" w:eastAsiaTheme="majorEastAsia" w:cstheme="majorEastAsia"/>
                <w:b/>
                <w:kern w:val="0"/>
                <w:sz w:val="18"/>
                <w:szCs w:val="21"/>
                <w:lang w:val="en-US" w:eastAsia="zh-CN" w:bidi="ar"/>
              </w:rPr>
            </w:pPr>
            <w:r>
              <w:rPr>
                <w:rFonts w:hint="eastAsia" w:asciiTheme="majorEastAsia" w:hAnsiTheme="majorEastAsia" w:eastAsiaTheme="majorEastAsia" w:cstheme="majorEastAsia"/>
                <w:b/>
                <w:kern w:val="0"/>
                <w:sz w:val="18"/>
                <w:szCs w:val="21"/>
                <w:lang w:val="en-US" w:eastAsia="zh-CN" w:bidi="ar"/>
              </w:rPr>
              <w:t>219000</w:t>
            </w:r>
          </w:p>
        </w:tc>
      </w:tr>
    </w:tbl>
    <w:p w14:paraId="6795B6A8">
      <w:pPr>
        <w:pStyle w:val="19"/>
        <w:shd w:val="clear" w:color="auto" w:fill="FFFFFF"/>
        <w:spacing w:before="156" w:beforeLines="50" w:beforeAutospacing="0" w:after="156" w:afterLines="50" w:afterAutospacing="0" w:line="600" w:lineRule="exact"/>
        <w:rPr>
          <w:rFonts w:hint="eastAsia" w:ascii="黑体" w:hAnsi="黑体" w:eastAsia="黑体" w:cs="黑体"/>
          <w:sz w:val="32"/>
          <w:szCs w:val="32"/>
          <w:shd w:val="clear" w:color="auto" w:fill="FFFFFF"/>
        </w:rPr>
      </w:pPr>
    </w:p>
    <w:p w14:paraId="1396B791">
      <w:pPr>
        <w:pStyle w:val="19"/>
        <w:shd w:val="clear" w:color="auto" w:fill="FFFFFF"/>
        <w:spacing w:before="156" w:beforeLines="50" w:beforeAutospacing="0" w:after="156" w:afterLines="50" w:afterAutospacing="0" w:line="600" w:lineRule="exact"/>
        <w:rPr>
          <w:rFonts w:hint="eastAsia" w:ascii="黑体" w:hAnsi="黑体" w:eastAsia="黑体" w:cs="黑体"/>
          <w:sz w:val="32"/>
          <w:szCs w:val="32"/>
          <w:shd w:val="clear" w:color="auto" w:fill="FFFFFF"/>
        </w:rPr>
      </w:pPr>
    </w:p>
    <w:p w14:paraId="7E5B54D4">
      <w:pPr>
        <w:rPr>
          <w:rFonts w:hint="eastAsia"/>
          <w:lang w:val="en-US" w:eastAsia="zh-CN"/>
        </w:rPr>
      </w:pPr>
      <w:r>
        <w:rPr>
          <w:rFonts w:hint="eastAsia"/>
          <w:lang w:val="en-US" w:eastAsia="zh-CN"/>
        </w:rPr>
        <w:br w:type="page"/>
      </w:r>
    </w:p>
    <w:p w14:paraId="7BC8C080">
      <w:pPr>
        <w:pStyle w:val="19"/>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 xml:space="preserve"> 2 </w:t>
      </w:r>
      <w:r>
        <w:rPr>
          <w:rFonts w:hint="eastAsia" w:ascii="黑体" w:hAnsi="黑体" w:eastAsia="黑体" w:cs="黑体"/>
          <w:color w:val="auto"/>
          <w:sz w:val="32"/>
          <w:szCs w:val="32"/>
          <w:highlight w:val="none"/>
          <w:shd w:val="clear" w:color="auto" w:fill="FFFFFF"/>
          <w:lang w:eastAsia="zh-CN"/>
        </w:rPr>
        <w:t>：比选申请文件格式</w:t>
      </w:r>
    </w:p>
    <w:p w14:paraId="7527770D">
      <w:pPr>
        <w:pStyle w:val="19"/>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center"/>
        <w:textAlignment w:val="auto"/>
        <w:rPr>
          <w:rFonts w:ascii="黑体" w:hAnsi="黑体" w:eastAsia="黑体" w:cs="黑体"/>
          <w:color w:val="auto"/>
          <w:sz w:val="32"/>
          <w:szCs w:val="32"/>
          <w:highlight w:val="none"/>
        </w:rPr>
      </w:pPr>
      <w:r>
        <w:rPr>
          <w:rFonts w:hint="eastAsia" w:ascii="黑体" w:hAnsi="黑体" w:eastAsia="黑体" w:cs="黑体"/>
          <w:color w:val="auto"/>
          <w:sz w:val="32"/>
          <w:szCs w:val="32"/>
          <w:highlight w:val="none"/>
          <w:shd w:val="clear" w:color="auto" w:fill="FFFFFF"/>
        </w:rPr>
        <w:t>比选申请书</w:t>
      </w:r>
    </w:p>
    <w:p w14:paraId="4CB40AAC">
      <w:pPr>
        <w:pStyle w:val="19"/>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both"/>
        <w:textAlignment w:val="auto"/>
        <w:rPr>
          <w:color w:val="auto"/>
          <w:highlight w:val="none"/>
        </w:rPr>
      </w:pPr>
      <w:r>
        <w:rPr>
          <w:rFonts w:hint="eastAsia"/>
          <w:color w:val="auto"/>
          <w:highlight w:val="none"/>
          <w:u w:val="single"/>
          <w:lang w:eastAsia="zh-CN"/>
        </w:rPr>
        <w:t>福建东南设计房地产开发有限公司将乐分公司</w:t>
      </w:r>
      <w:r>
        <w:rPr>
          <w:rFonts w:hint="eastAsia"/>
          <w:color w:val="auto"/>
          <w:highlight w:val="none"/>
        </w:rPr>
        <w:t>（比选人）：</w:t>
      </w:r>
    </w:p>
    <w:p w14:paraId="5BFC80FD">
      <w:pPr>
        <w:pStyle w:val="19"/>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eastAsia"/>
          <w:color w:val="auto"/>
          <w:highlight w:val="none"/>
          <w:lang w:eastAsia="zh-CN"/>
        </w:rPr>
      </w:pPr>
      <w:r>
        <w:rPr>
          <w:rFonts w:hint="eastAsia"/>
          <w:color w:val="auto"/>
          <w:highlight w:val="none"/>
          <w:lang w:val="en-US" w:eastAsia="zh-CN"/>
        </w:rPr>
        <w:t>1.</w:t>
      </w:r>
      <w:r>
        <w:rPr>
          <w:rFonts w:hint="eastAsia"/>
          <w:color w:val="auto"/>
          <w:highlight w:val="none"/>
        </w:rPr>
        <w:t>经研究并充分理解</w:t>
      </w:r>
      <w:r>
        <w:rPr>
          <w:rFonts w:hint="eastAsia"/>
          <w:color w:val="auto"/>
          <w:highlight w:val="none"/>
          <w:u w:val="single"/>
          <w:lang w:eastAsia="zh-CN"/>
        </w:rPr>
        <w:t>福建东南设计房地产开发有限公司将乐分公司云栖央著项目沙盘模型制作</w:t>
      </w:r>
      <w:r>
        <w:rPr>
          <w:rFonts w:hint="eastAsia"/>
          <w:color w:val="auto"/>
          <w:highlight w:val="none"/>
          <w:lang w:eastAsia="zh-CN"/>
        </w:rPr>
        <w:t>比选公告</w:t>
      </w:r>
      <w:r>
        <w:rPr>
          <w:rFonts w:hint="eastAsia"/>
          <w:color w:val="auto"/>
          <w:highlight w:val="none"/>
        </w:rPr>
        <w:t>的各项条款及要求后，我公司对你公司的</w:t>
      </w:r>
      <w:r>
        <w:rPr>
          <w:rFonts w:hint="eastAsia"/>
          <w:color w:val="auto"/>
          <w:highlight w:val="none"/>
          <w:u w:val="single"/>
          <w:lang w:eastAsia="zh-CN"/>
        </w:rPr>
        <w:t>福建东南设计房地产开发有限公司将乐分公司云栖央著项目沙盘模型制作</w:t>
      </w:r>
      <w:r>
        <w:rPr>
          <w:rFonts w:hint="eastAsia"/>
          <w:color w:val="auto"/>
          <w:highlight w:val="none"/>
        </w:rPr>
        <w:t>比选提出申请。我公司将接受并遵守</w:t>
      </w:r>
      <w:r>
        <w:rPr>
          <w:rFonts w:hint="eastAsia"/>
          <w:color w:val="auto"/>
          <w:highlight w:val="none"/>
          <w:lang w:eastAsia="zh-CN"/>
        </w:rPr>
        <w:t>比选公告</w:t>
      </w:r>
      <w:r>
        <w:rPr>
          <w:rFonts w:hint="eastAsia"/>
          <w:color w:val="auto"/>
          <w:highlight w:val="none"/>
        </w:rPr>
        <w:t>所规定的各项条款</w:t>
      </w:r>
      <w:r>
        <w:rPr>
          <w:rFonts w:hint="eastAsia"/>
          <w:color w:val="auto"/>
          <w:highlight w:val="none"/>
          <w:lang w:eastAsia="zh-CN"/>
        </w:rPr>
        <w:t>，并提供以下比选申请文件：</w:t>
      </w:r>
    </w:p>
    <w:p w14:paraId="43482DE7">
      <w:pPr>
        <w:pStyle w:val="19"/>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eastAsia"/>
          <w:color w:val="auto"/>
          <w:highlight w:val="none"/>
          <w:lang w:eastAsia="zh-CN"/>
        </w:rPr>
      </w:pPr>
      <w:r>
        <w:rPr>
          <w:rFonts w:hint="eastAsia"/>
          <w:color w:val="auto"/>
          <w:highlight w:val="none"/>
          <w:lang w:eastAsia="zh-CN"/>
        </w:rPr>
        <w:t>（</w:t>
      </w:r>
      <w:r>
        <w:rPr>
          <w:rFonts w:hint="eastAsia"/>
          <w:color w:val="auto"/>
          <w:highlight w:val="none"/>
          <w:lang w:val="en-US" w:eastAsia="zh-CN"/>
        </w:rPr>
        <w:t>1</w:t>
      </w:r>
      <w:r>
        <w:rPr>
          <w:rFonts w:hint="eastAsia"/>
          <w:color w:val="auto"/>
          <w:highlight w:val="none"/>
          <w:lang w:eastAsia="zh-CN"/>
        </w:rPr>
        <w:t>）比选申请人基本情况表；</w:t>
      </w:r>
    </w:p>
    <w:p w14:paraId="28E20C0A">
      <w:pPr>
        <w:pStyle w:val="19"/>
        <w:keepNext w:val="0"/>
        <w:keepLines w:val="0"/>
        <w:pageBreakBefore w:val="0"/>
        <w:widowControl/>
        <w:numPr>
          <w:ilvl w:val="0"/>
          <w:numId w:val="1"/>
        </w:numPr>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eastAsia"/>
          <w:color w:val="auto"/>
          <w:highlight w:val="none"/>
          <w:lang w:eastAsia="zh-CN"/>
        </w:rPr>
      </w:pPr>
      <w:r>
        <w:rPr>
          <w:rFonts w:hint="eastAsia"/>
          <w:color w:val="auto"/>
          <w:highlight w:val="none"/>
          <w:lang w:eastAsia="zh-CN"/>
        </w:rPr>
        <w:t>授权委托书（如有）；</w:t>
      </w:r>
    </w:p>
    <w:p w14:paraId="19E15F73">
      <w:pPr>
        <w:pStyle w:val="19"/>
        <w:keepNext w:val="0"/>
        <w:keepLines w:val="0"/>
        <w:pageBreakBefore w:val="0"/>
        <w:widowControl/>
        <w:numPr>
          <w:ilvl w:val="0"/>
          <w:numId w:val="1"/>
        </w:numPr>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val="en-US" w:eastAsia="zh-CN"/>
        </w:rPr>
        <w:t>业绩证明材料</w:t>
      </w:r>
      <w:r>
        <w:rPr>
          <w:rFonts w:hint="eastAsia" w:ascii="宋体" w:hAnsi="宋体" w:eastAsia="宋体" w:cs="宋体"/>
          <w:color w:val="auto"/>
          <w:highlight w:val="none"/>
          <w:lang w:eastAsia="zh-CN"/>
        </w:rPr>
        <w:t>；</w:t>
      </w:r>
    </w:p>
    <w:p w14:paraId="7CF42662">
      <w:pPr>
        <w:pStyle w:val="19"/>
        <w:keepNext w:val="0"/>
        <w:keepLines w:val="0"/>
        <w:pageBreakBefore w:val="0"/>
        <w:widowControl/>
        <w:numPr>
          <w:ilvl w:val="0"/>
          <w:numId w:val="1"/>
        </w:numPr>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val="en-US" w:eastAsia="zh-CN"/>
        </w:rPr>
        <w:t>其他证明文件。</w:t>
      </w:r>
    </w:p>
    <w:p w14:paraId="6465F332">
      <w:pPr>
        <w:pStyle w:val="19"/>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eastAsia"/>
          <w:color w:val="auto"/>
          <w:highlight w:val="none"/>
          <w:lang w:val="en-US" w:eastAsia="zh-CN"/>
        </w:rPr>
      </w:pPr>
      <w:r>
        <w:rPr>
          <w:rFonts w:hint="eastAsia"/>
          <w:color w:val="auto"/>
          <w:highlight w:val="none"/>
          <w:lang w:val="en-US" w:eastAsia="zh-CN"/>
        </w:rPr>
        <w:t>2.我</w:t>
      </w:r>
      <w:r>
        <w:rPr>
          <w:rFonts w:hint="eastAsia"/>
          <w:color w:val="auto"/>
          <w:highlight w:val="none"/>
        </w:rPr>
        <w:t>公司</w:t>
      </w:r>
      <w:r>
        <w:rPr>
          <w:rFonts w:hint="eastAsia"/>
          <w:color w:val="auto"/>
          <w:highlight w:val="none"/>
          <w:lang w:val="en-US" w:eastAsia="zh-CN"/>
        </w:rPr>
        <w:t>承诺如下：</w:t>
      </w:r>
    </w:p>
    <w:p w14:paraId="6766CBAE">
      <w:pPr>
        <w:pStyle w:val="19"/>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eastAsia"/>
          <w:color w:val="auto"/>
          <w:highlight w:val="none"/>
          <w:lang w:val="en-US" w:eastAsia="zh-CN"/>
        </w:rPr>
      </w:pPr>
      <w:r>
        <w:rPr>
          <w:rFonts w:hint="eastAsia"/>
          <w:color w:val="auto"/>
          <w:highlight w:val="none"/>
          <w:lang w:val="en-US" w:eastAsia="zh-CN"/>
        </w:rPr>
        <w:t>（1）我公司及其拟派出的人员未被依法禁止投标、未存在财产被冻结或接管的情况或处于从业限制期限内。</w:t>
      </w:r>
    </w:p>
    <w:p w14:paraId="556BCE41">
      <w:pPr>
        <w:pStyle w:val="19"/>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eastAsia"/>
          <w:color w:val="auto"/>
          <w:highlight w:val="none"/>
          <w:lang w:val="en-US" w:eastAsia="zh-CN"/>
        </w:rPr>
      </w:pPr>
      <w:r>
        <w:rPr>
          <w:rFonts w:hint="eastAsia"/>
          <w:color w:val="auto"/>
          <w:highlight w:val="none"/>
          <w:lang w:val="en-US" w:eastAsia="zh-CN"/>
        </w:rPr>
        <w:t>（2）我</w:t>
      </w:r>
      <w:r>
        <w:rPr>
          <w:rFonts w:hint="eastAsia"/>
          <w:color w:val="auto"/>
          <w:highlight w:val="none"/>
        </w:rPr>
        <w:t>公司</w:t>
      </w:r>
      <w:r>
        <w:rPr>
          <w:rFonts w:hint="eastAsia"/>
          <w:color w:val="auto"/>
          <w:highlight w:val="none"/>
          <w:lang w:val="en-US" w:eastAsia="zh-CN"/>
        </w:rPr>
        <w:t>在收到中选通知书后，在中选通知书规定的期限内按照</w:t>
      </w:r>
      <w:r>
        <w:rPr>
          <w:rFonts w:hint="eastAsia"/>
          <w:color w:val="auto"/>
          <w:highlight w:val="none"/>
          <w:lang w:eastAsia="zh-CN"/>
        </w:rPr>
        <w:t>比选公告</w:t>
      </w:r>
      <w:r>
        <w:rPr>
          <w:rFonts w:hint="eastAsia"/>
          <w:color w:val="auto"/>
          <w:highlight w:val="none"/>
          <w:lang w:val="en-US" w:eastAsia="zh-CN"/>
        </w:rPr>
        <w:t>规定及要求与比选人签订合同；</w:t>
      </w:r>
    </w:p>
    <w:p w14:paraId="369D4E04">
      <w:pPr>
        <w:pStyle w:val="19"/>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default" w:eastAsia="宋体"/>
          <w:color w:val="auto"/>
          <w:highlight w:val="none"/>
          <w:lang w:val="en-US" w:eastAsia="zh-CN"/>
        </w:rPr>
      </w:pPr>
      <w:r>
        <w:rPr>
          <w:rFonts w:hint="eastAsia"/>
          <w:color w:val="auto"/>
          <w:highlight w:val="none"/>
          <w:lang w:val="en-US" w:eastAsia="zh-CN"/>
        </w:rPr>
        <w:t>（3）</w:t>
      </w:r>
      <w:r>
        <w:rPr>
          <w:rFonts w:hint="eastAsia"/>
          <w:color w:val="auto"/>
          <w:lang w:val="en-US" w:eastAsia="zh-CN"/>
        </w:rPr>
        <w:t>我</w:t>
      </w:r>
      <w:r>
        <w:rPr>
          <w:rFonts w:hint="eastAsia"/>
          <w:color w:val="auto"/>
          <w:highlight w:val="none"/>
        </w:rPr>
        <w:t>公司</w:t>
      </w:r>
      <w:r>
        <w:rPr>
          <w:rFonts w:hint="eastAsia"/>
          <w:color w:val="auto"/>
          <w:lang w:val="en-US" w:eastAsia="zh-CN"/>
        </w:rPr>
        <w:t>所提交信息材料、比选材料、证明文件真实可靠，并对其真实性承担相应的法律责任</w:t>
      </w:r>
      <w:r>
        <w:rPr>
          <w:rFonts w:hint="eastAsia"/>
          <w:color w:val="auto"/>
          <w:highlight w:val="none"/>
          <w:lang w:val="en-US" w:eastAsia="zh-CN"/>
        </w:rPr>
        <w:t>。</w:t>
      </w:r>
    </w:p>
    <w:p w14:paraId="69B03F89">
      <w:pPr>
        <w:pStyle w:val="19"/>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default" w:eastAsia="宋体"/>
          <w:color w:val="auto"/>
          <w:highlight w:val="none"/>
          <w:u w:val="single"/>
          <w:lang w:val="en-US" w:eastAsia="zh-CN"/>
        </w:rPr>
      </w:pPr>
      <w:r>
        <w:rPr>
          <w:rFonts w:hint="eastAsia"/>
          <w:color w:val="auto"/>
          <w:highlight w:val="none"/>
        </w:rPr>
        <w:t>联系地址：</w:t>
      </w:r>
      <w:r>
        <w:rPr>
          <w:rFonts w:hint="eastAsia"/>
          <w:color w:val="auto"/>
          <w:highlight w:val="none"/>
          <w:u w:val="single"/>
          <w:lang w:val="en-US" w:eastAsia="zh-CN"/>
        </w:rPr>
        <w:t xml:space="preserve">              </w:t>
      </w:r>
    </w:p>
    <w:p w14:paraId="69753B39">
      <w:pPr>
        <w:pStyle w:val="19"/>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jc w:val="both"/>
        <w:textAlignment w:val="auto"/>
        <w:rPr>
          <w:color w:val="auto"/>
          <w:highlight w:val="none"/>
        </w:rPr>
      </w:pPr>
      <w:r>
        <w:rPr>
          <w:rFonts w:hint="eastAsia"/>
          <w:color w:val="auto"/>
          <w:highlight w:val="none"/>
        </w:rPr>
        <w:t>联系人：</w:t>
      </w:r>
      <w:r>
        <w:rPr>
          <w:rFonts w:hint="eastAsia"/>
          <w:color w:val="auto"/>
          <w:highlight w:val="none"/>
          <w:u w:val="single"/>
          <w:lang w:val="en-US" w:eastAsia="zh-CN"/>
        </w:rPr>
        <w:t xml:space="preserve">               </w:t>
      </w:r>
      <w:r>
        <w:rPr>
          <w:rFonts w:hint="eastAsia"/>
          <w:color w:val="auto"/>
          <w:highlight w:val="none"/>
        </w:rPr>
        <w:t>                        </w:t>
      </w:r>
    </w:p>
    <w:p w14:paraId="117E3E2D">
      <w:pPr>
        <w:pStyle w:val="19"/>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jc w:val="both"/>
        <w:textAlignment w:val="auto"/>
        <w:rPr>
          <w:color w:val="auto"/>
          <w:highlight w:val="none"/>
        </w:rPr>
      </w:pPr>
      <w:r>
        <w:rPr>
          <w:rFonts w:hint="eastAsia"/>
          <w:color w:val="auto"/>
          <w:highlight w:val="none"/>
        </w:rPr>
        <w:t>联系电话：</w:t>
      </w:r>
      <w:r>
        <w:rPr>
          <w:rFonts w:hint="eastAsia"/>
          <w:color w:val="auto"/>
          <w:highlight w:val="none"/>
          <w:u w:val="single"/>
          <w:lang w:val="en-US" w:eastAsia="zh-CN"/>
        </w:rPr>
        <w:t xml:space="preserve">              </w:t>
      </w:r>
    </w:p>
    <w:p w14:paraId="3CA29714">
      <w:pPr>
        <w:pStyle w:val="19"/>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right"/>
        <w:textAlignment w:val="auto"/>
        <w:rPr>
          <w:color w:val="auto"/>
          <w:highlight w:val="none"/>
        </w:rPr>
      </w:pPr>
      <w:r>
        <w:rPr>
          <w:rFonts w:hint="eastAsia"/>
          <w:color w:val="auto"/>
          <w:highlight w:val="none"/>
          <w:lang w:eastAsia="zh-CN"/>
        </w:rPr>
        <w:t>比选申请人</w:t>
      </w:r>
      <w:r>
        <w:rPr>
          <w:rFonts w:hint="eastAsia"/>
          <w:color w:val="auto"/>
          <w:highlight w:val="none"/>
        </w:rPr>
        <w:t>：（盖单位公章）</w:t>
      </w:r>
    </w:p>
    <w:p w14:paraId="492D749A">
      <w:pPr>
        <w:pStyle w:val="19"/>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right"/>
        <w:textAlignment w:val="auto"/>
        <w:rPr>
          <w:color w:val="auto"/>
          <w:highlight w:val="none"/>
        </w:rPr>
      </w:pPr>
      <w:r>
        <w:rPr>
          <w:rFonts w:hint="eastAsia"/>
          <w:color w:val="auto"/>
          <w:highlight w:val="none"/>
        </w:rPr>
        <w:t>            日期：    年  月  日</w:t>
      </w:r>
    </w:p>
    <w:p w14:paraId="4C857640">
      <w:pPr>
        <w:rPr>
          <w:rFonts w:hint="eastAsia" w:ascii="宋体"/>
          <w:b/>
          <w:color w:val="auto"/>
          <w:sz w:val="32"/>
          <w:szCs w:val="32"/>
          <w:highlight w:val="none"/>
        </w:rPr>
      </w:pPr>
      <w:r>
        <w:rPr>
          <w:rFonts w:hint="eastAsia" w:ascii="宋体"/>
          <w:b/>
          <w:color w:val="auto"/>
          <w:sz w:val="32"/>
          <w:szCs w:val="32"/>
          <w:highlight w:val="none"/>
        </w:rPr>
        <w:br w:type="page"/>
      </w:r>
    </w:p>
    <w:p w14:paraId="27911102">
      <w:pPr>
        <w:pStyle w:val="44"/>
        <w:spacing w:before="312" w:beforeLines="100" w:line="300" w:lineRule="auto"/>
        <w:jc w:val="left"/>
        <w:rPr>
          <w:rFonts w:hint="eastAsia" w:ascii="宋体"/>
          <w:b/>
          <w:color w:val="auto"/>
          <w:sz w:val="24"/>
          <w:szCs w:val="24"/>
          <w:highlight w:val="none"/>
        </w:rPr>
      </w:pPr>
      <w:r>
        <w:rPr>
          <w:rFonts w:hint="eastAsia" w:ascii="宋体"/>
          <w:b/>
          <w:color w:val="auto"/>
          <w:sz w:val="24"/>
          <w:szCs w:val="24"/>
          <w:highlight w:val="none"/>
          <w:lang w:val="en-US" w:eastAsia="zh-CN"/>
        </w:rPr>
        <w:t>1-1.</w:t>
      </w:r>
      <w:r>
        <w:rPr>
          <w:rFonts w:hint="eastAsia" w:ascii="宋体"/>
          <w:b/>
          <w:color w:val="auto"/>
          <w:sz w:val="24"/>
          <w:szCs w:val="24"/>
          <w:highlight w:val="none"/>
          <w:lang w:eastAsia="zh-CN"/>
        </w:rPr>
        <w:t>比选</w:t>
      </w:r>
      <w:r>
        <w:rPr>
          <w:rFonts w:hint="eastAsia" w:ascii="宋体"/>
          <w:b/>
          <w:color w:val="auto"/>
          <w:sz w:val="24"/>
          <w:szCs w:val="24"/>
          <w:highlight w:val="none"/>
        </w:rPr>
        <w:t>申</w:t>
      </w:r>
      <w:r>
        <w:rPr>
          <w:rFonts w:hint="eastAsia" w:ascii="宋体" w:cs="宋体"/>
          <w:b/>
          <w:color w:val="auto"/>
          <w:sz w:val="24"/>
          <w:szCs w:val="24"/>
          <w:highlight w:val="none"/>
        </w:rPr>
        <w:t>请</w:t>
      </w:r>
      <w:r>
        <w:rPr>
          <w:rFonts w:hint="eastAsia" w:ascii="宋体"/>
          <w:b/>
          <w:color w:val="auto"/>
          <w:sz w:val="24"/>
          <w:szCs w:val="24"/>
          <w:highlight w:val="none"/>
        </w:rPr>
        <w:t>人基本情况表</w:t>
      </w:r>
    </w:p>
    <w:p w14:paraId="45104D6B">
      <w:pPr>
        <w:pStyle w:val="44"/>
        <w:spacing w:before="312" w:beforeLines="100" w:line="300" w:lineRule="auto"/>
        <w:jc w:val="center"/>
        <w:rPr>
          <w:rFonts w:hint="eastAsia" w:ascii="宋体"/>
          <w:b/>
          <w:color w:val="auto"/>
          <w:sz w:val="32"/>
          <w:szCs w:val="32"/>
          <w:highlight w:val="none"/>
        </w:rPr>
      </w:pPr>
      <w:r>
        <w:rPr>
          <w:rFonts w:hint="eastAsia" w:ascii="宋体"/>
          <w:b/>
          <w:color w:val="auto"/>
          <w:sz w:val="32"/>
          <w:szCs w:val="32"/>
          <w:highlight w:val="none"/>
          <w:lang w:eastAsia="zh-CN"/>
        </w:rPr>
        <w:t>比选</w:t>
      </w:r>
      <w:r>
        <w:rPr>
          <w:rFonts w:hint="eastAsia" w:ascii="宋体"/>
          <w:b/>
          <w:color w:val="auto"/>
          <w:sz w:val="32"/>
          <w:szCs w:val="32"/>
          <w:highlight w:val="none"/>
        </w:rPr>
        <w:t>申</w:t>
      </w:r>
      <w:r>
        <w:rPr>
          <w:rFonts w:hint="eastAsia" w:ascii="宋体" w:cs="宋体"/>
          <w:b/>
          <w:color w:val="auto"/>
          <w:sz w:val="32"/>
          <w:szCs w:val="32"/>
          <w:highlight w:val="none"/>
        </w:rPr>
        <w:t>请</w:t>
      </w:r>
      <w:r>
        <w:rPr>
          <w:rFonts w:hint="eastAsia" w:ascii="宋体"/>
          <w:b/>
          <w:color w:val="auto"/>
          <w:sz w:val="32"/>
          <w:szCs w:val="32"/>
          <w:highlight w:val="none"/>
        </w:rPr>
        <w:t>人基本情况表</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0"/>
        <w:gridCol w:w="3240"/>
        <w:gridCol w:w="1440"/>
        <w:gridCol w:w="1754"/>
      </w:tblGrid>
      <w:tr w14:paraId="5AC47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53E089B6">
            <w:pPr>
              <w:pStyle w:val="44"/>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比选</w:t>
            </w:r>
            <w:r>
              <w:rPr>
                <w:rFonts w:hint="eastAsia" w:ascii="宋体" w:cs="仿宋_GB2312"/>
                <w:color w:val="auto"/>
                <w:spacing w:val="14"/>
                <w:szCs w:val="21"/>
                <w:highlight w:val="none"/>
              </w:rPr>
              <w:t>申请人全称</w:t>
            </w:r>
          </w:p>
        </w:tc>
        <w:tc>
          <w:tcPr>
            <w:tcW w:w="6434" w:type="dxa"/>
            <w:gridSpan w:val="3"/>
            <w:noWrap w:val="0"/>
            <w:vAlign w:val="center"/>
          </w:tcPr>
          <w:p w14:paraId="3097A6F8">
            <w:pPr>
              <w:pStyle w:val="44"/>
              <w:jc w:val="center"/>
              <w:rPr>
                <w:rFonts w:hint="eastAsia" w:ascii="宋体" w:cs="仿宋_GB2312"/>
                <w:color w:val="auto"/>
                <w:spacing w:val="14"/>
                <w:szCs w:val="21"/>
                <w:highlight w:val="none"/>
              </w:rPr>
            </w:pPr>
          </w:p>
        </w:tc>
      </w:tr>
      <w:tr w14:paraId="06802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231C0990">
            <w:pPr>
              <w:pStyle w:val="44"/>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资质等级及业务范围</w:t>
            </w:r>
          </w:p>
        </w:tc>
        <w:tc>
          <w:tcPr>
            <w:tcW w:w="6434" w:type="dxa"/>
            <w:gridSpan w:val="3"/>
            <w:noWrap w:val="0"/>
            <w:vAlign w:val="center"/>
          </w:tcPr>
          <w:p w14:paraId="1A8E8D41">
            <w:pPr>
              <w:pStyle w:val="44"/>
              <w:jc w:val="center"/>
              <w:rPr>
                <w:rFonts w:hint="eastAsia" w:ascii="宋体" w:cs="仿宋_GB2312"/>
                <w:color w:val="auto"/>
                <w:spacing w:val="14"/>
                <w:szCs w:val="21"/>
                <w:highlight w:val="none"/>
              </w:rPr>
            </w:pPr>
          </w:p>
        </w:tc>
      </w:tr>
      <w:tr w14:paraId="60732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1DFB14DE">
            <w:pPr>
              <w:pStyle w:val="44"/>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法定代表人姓名</w:t>
            </w:r>
          </w:p>
        </w:tc>
        <w:tc>
          <w:tcPr>
            <w:tcW w:w="3240" w:type="dxa"/>
            <w:noWrap w:val="0"/>
            <w:vAlign w:val="center"/>
          </w:tcPr>
          <w:p w14:paraId="4EFFE89F">
            <w:pPr>
              <w:pStyle w:val="44"/>
              <w:jc w:val="center"/>
              <w:rPr>
                <w:rFonts w:hint="eastAsia" w:ascii="宋体" w:cs="仿宋_GB2312"/>
                <w:color w:val="auto"/>
                <w:spacing w:val="14"/>
                <w:szCs w:val="21"/>
                <w:highlight w:val="none"/>
              </w:rPr>
            </w:pPr>
          </w:p>
        </w:tc>
        <w:tc>
          <w:tcPr>
            <w:tcW w:w="1440" w:type="dxa"/>
            <w:noWrap w:val="0"/>
            <w:vAlign w:val="center"/>
          </w:tcPr>
          <w:p w14:paraId="760B961A">
            <w:pPr>
              <w:pStyle w:val="44"/>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职   务</w:t>
            </w:r>
          </w:p>
        </w:tc>
        <w:tc>
          <w:tcPr>
            <w:tcW w:w="1754" w:type="dxa"/>
            <w:noWrap w:val="0"/>
            <w:vAlign w:val="center"/>
          </w:tcPr>
          <w:p w14:paraId="55967BAF">
            <w:pPr>
              <w:pStyle w:val="44"/>
              <w:jc w:val="center"/>
              <w:rPr>
                <w:rFonts w:hint="eastAsia" w:ascii="宋体" w:cs="仿宋_GB2312"/>
                <w:color w:val="auto"/>
                <w:spacing w:val="14"/>
                <w:szCs w:val="21"/>
                <w:highlight w:val="none"/>
              </w:rPr>
            </w:pPr>
          </w:p>
        </w:tc>
      </w:tr>
      <w:tr w14:paraId="10C27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4A4D522A">
            <w:pPr>
              <w:pStyle w:val="44"/>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比选</w:t>
            </w:r>
            <w:r>
              <w:rPr>
                <w:rFonts w:hint="eastAsia" w:ascii="宋体" w:cs="仿宋_GB2312"/>
                <w:color w:val="auto"/>
                <w:spacing w:val="14"/>
                <w:szCs w:val="21"/>
                <w:highlight w:val="none"/>
              </w:rPr>
              <w:t>申请人地址</w:t>
            </w:r>
          </w:p>
        </w:tc>
        <w:tc>
          <w:tcPr>
            <w:tcW w:w="3240" w:type="dxa"/>
            <w:noWrap w:val="0"/>
            <w:vAlign w:val="center"/>
          </w:tcPr>
          <w:p w14:paraId="012FDF94">
            <w:pPr>
              <w:pStyle w:val="44"/>
              <w:jc w:val="center"/>
              <w:rPr>
                <w:rFonts w:hint="eastAsia" w:ascii="宋体" w:cs="仿宋_GB2312"/>
                <w:color w:val="auto"/>
                <w:spacing w:val="14"/>
                <w:szCs w:val="21"/>
                <w:highlight w:val="none"/>
              </w:rPr>
            </w:pPr>
          </w:p>
        </w:tc>
        <w:tc>
          <w:tcPr>
            <w:tcW w:w="1440" w:type="dxa"/>
            <w:noWrap w:val="0"/>
            <w:vAlign w:val="center"/>
          </w:tcPr>
          <w:p w14:paraId="0B18085E">
            <w:pPr>
              <w:pStyle w:val="44"/>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邮政编码</w:t>
            </w:r>
          </w:p>
        </w:tc>
        <w:tc>
          <w:tcPr>
            <w:tcW w:w="1754" w:type="dxa"/>
            <w:noWrap w:val="0"/>
            <w:vAlign w:val="center"/>
          </w:tcPr>
          <w:p w14:paraId="671B5056">
            <w:pPr>
              <w:pStyle w:val="44"/>
              <w:jc w:val="center"/>
              <w:rPr>
                <w:rFonts w:hint="eastAsia" w:ascii="宋体" w:cs="仿宋_GB2312"/>
                <w:color w:val="auto"/>
                <w:spacing w:val="14"/>
                <w:szCs w:val="21"/>
                <w:highlight w:val="none"/>
              </w:rPr>
            </w:pPr>
          </w:p>
        </w:tc>
      </w:tr>
      <w:tr w14:paraId="5C3C0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321B8B6E">
            <w:pPr>
              <w:pStyle w:val="44"/>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联系</w:t>
            </w:r>
            <w:r>
              <w:rPr>
                <w:rFonts w:hint="eastAsia" w:ascii="宋体" w:cs="仿宋_GB2312"/>
                <w:color w:val="auto"/>
                <w:spacing w:val="14"/>
                <w:szCs w:val="21"/>
                <w:highlight w:val="none"/>
              </w:rPr>
              <w:t>电话</w:t>
            </w:r>
          </w:p>
        </w:tc>
        <w:tc>
          <w:tcPr>
            <w:tcW w:w="3240" w:type="dxa"/>
            <w:noWrap w:val="0"/>
            <w:vAlign w:val="center"/>
          </w:tcPr>
          <w:p w14:paraId="22E53F11">
            <w:pPr>
              <w:pStyle w:val="44"/>
              <w:jc w:val="center"/>
              <w:rPr>
                <w:rFonts w:hint="eastAsia" w:ascii="宋体" w:cs="仿宋_GB2312"/>
                <w:color w:val="auto"/>
                <w:spacing w:val="14"/>
                <w:szCs w:val="21"/>
                <w:highlight w:val="none"/>
              </w:rPr>
            </w:pPr>
          </w:p>
        </w:tc>
        <w:tc>
          <w:tcPr>
            <w:tcW w:w="1440" w:type="dxa"/>
            <w:noWrap w:val="0"/>
            <w:vAlign w:val="center"/>
          </w:tcPr>
          <w:p w14:paraId="7638FBF7">
            <w:pPr>
              <w:pStyle w:val="44"/>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传   真</w:t>
            </w:r>
          </w:p>
        </w:tc>
        <w:tc>
          <w:tcPr>
            <w:tcW w:w="1754" w:type="dxa"/>
            <w:noWrap w:val="0"/>
            <w:vAlign w:val="center"/>
          </w:tcPr>
          <w:p w14:paraId="5A30F80E">
            <w:pPr>
              <w:pStyle w:val="44"/>
              <w:jc w:val="center"/>
              <w:rPr>
                <w:rFonts w:hint="eastAsia" w:ascii="宋体" w:cs="仿宋_GB2312"/>
                <w:color w:val="auto"/>
                <w:spacing w:val="14"/>
                <w:szCs w:val="21"/>
                <w:highlight w:val="none"/>
              </w:rPr>
            </w:pPr>
          </w:p>
        </w:tc>
      </w:tr>
      <w:tr w14:paraId="4409C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70D872A2">
            <w:pPr>
              <w:pStyle w:val="44"/>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成立日期</w:t>
            </w:r>
          </w:p>
        </w:tc>
        <w:tc>
          <w:tcPr>
            <w:tcW w:w="3240" w:type="dxa"/>
            <w:noWrap w:val="0"/>
            <w:vAlign w:val="center"/>
          </w:tcPr>
          <w:p w14:paraId="7B017643">
            <w:pPr>
              <w:pStyle w:val="44"/>
              <w:jc w:val="center"/>
              <w:rPr>
                <w:rFonts w:hint="eastAsia" w:ascii="宋体" w:cs="仿宋_GB2312"/>
                <w:color w:val="auto"/>
                <w:spacing w:val="14"/>
                <w:szCs w:val="21"/>
                <w:highlight w:val="none"/>
              </w:rPr>
            </w:pPr>
          </w:p>
        </w:tc>
        <w:tc>
          <w:tcPr>
            <w:tcW w:w="1440" w:type="dxa"/>
            <w:noWrap w:val="0"/>
            <w:vAlign w:val="center"/>
          </w:tcPr>
          <w:p w14:paraId="2AFDA817">
            <w:pPr>
              <w:pStyle w:val="44"/>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职工人数</w:t>
            </w:r>
          </w:p>
        </w:tc>
        <w:tc>
          <w:tcPr>
            <w:tcW w:w="1754" w:type="dxa"/>
            <w:noWrap w:val="0"/>
            <w:vAlign w:val="center"/>
          </w:tcPr>
          <w:p w14:paraId="67B06E56">
            <w:pPr>
              <w:pStyle w:val="44"/>
              <w:jc w:val="center"/>
              <w:rPr>
                <w:rFonts w:hint="eastAsia" w:ascii="宋体" w:cs="仿宋_GB2312"/>
                <w:color w:val="auto"/>
                <w:spacing w:val="14"/>
                <w:szCs w:val="21"/>
                <w:highlight w:val="none"/>
              </w:rPr>
            </w:pPr>
          </w:p>
        </w:tc>
      </w:tr>
      <w:tr w14:paraId="15152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7" w:hRule="atLeast"/>
          <w:jc w:val="center"/>
        </w:trPr>
        <w:tc>
          <w:tcPr>
            <w:tcW w:w="8954" w:type="dxa"/>
            <w:gridSpan w:val="4"/>
            <w:noWrap w:val="0"/>
            <w:vAlign w:val="top"/>
          </w:tcPr>
          <w:p w14:paraId="35F70B5A">
            <w:pPr>
              <w:pStyle w:val="44"/>
              <w:rPr>
                <w:rFonts w:hint="eastAsia" w:ascii="宋体" w:cs="仿宋_GB2312"/>
                <w:color w:val="auto"/>
                <w:spacing w:val="14"/>
                <w:szCs w:val="21"/>
                <w:highlight w:val="none"/>
              </w:rPr>
            </w:pPr>
          </w:p>
          <w:p w14:paraId="284038C2">
            <w:pPr>
              <w:pStyle w:val="44"/>
              <w:ind w:firstLine="476" w:firstLineChars="200"/>
              <w:rPr>
                <w:rFonts w:hint="eastAsia" w:ascii="宋体" w:cs="仿宋_GB2312"/>
                <w:color w:val="auto"/>
                <w:spacing w:val="14"/>
                <w:szCs w:val="21"/>
                <w:highlight w:val="none"/>
              </w:rPr>
            </w:pPr>
            <w:r>
              <w:rPr>
                <w:rFonts w:hint="eastAsia" w:ascii="宋体" w:cs="仿宋_GB2312"/>
                <w:color w:val="auto"/>
                <w:spacing w:val="14"/>
                <w:szCs w:val="21"/>
                <w:highlight w:val="none"/>
              </w:rPr>
              <w:t>基本情况简介：</w:t>
            </w:r>
          </w:p>
        </w:tc>
      </w:tr>
    </w:tbl>
    <w:p w14:paraId="688B3896">
      <w:pPr>
        <w:pStyle w:val="44"/>
        <w:rPr>
          <w:rFonts w:hint="eastAsia" w:ascii="宋体" w:cs="仿宋_GB2312"/>
          <w:color w:val="auto"/>
          <w:spacing w:val="14"/>
          <w:sz w:val="24"/>
          <w:highlight w:val="none"/>
        </w:rPr>
      </w:pPr>
    </w:p>
    <w:p w14:paraId="2CAAD86A">
      <w:pPr>
        <w:pStyle w:val="44"/>
        <w:autoSpaceDE w:val="0"/>
        <w:autoSpaceDN w:val="0"/>
        <w:snapToGrid w:val="0"/>
        <w:spacing w:line="360" w:lineRule="auto"/>
        <w:ind w:firstLine="720" w:firstLineChars="300"/>
        <w:rPr>
          <w:rFonts w:hint="eastAsia" w:ascii="宋体" w:cs="宋体"/>
          <w:color w:val="auto"/>
          <w:sz w:val="24"/>
          <w:highlight w:val="none"/>
        </w:rPr>
      </w:pPr>
      <w:r>
        <w:rPr>
          <w:rFonts w:hint="eastAsia" w:ascii="宋体" w:cs="宋体"/>
          <w:color w:val="auto"/>
          <w:sz w:val="24"/>
          <w:highlight w:val="none"/>
          <w:lang w:eastAsia="zh-CN"/>
        </w:rPr>
        <w:t>比选</w:t>
      </w:r>
      <w:r>
        <w:rPr>
          <w:rFonts w:hint="eastAsia" w:ascii="宋体" w:cs="宋体"/>
          <w:color w:val="auto"/>
          <w:sz w:val="24"/>
          <w:highlight w:val="none"/>
        </w:rPr>
        <w:t>申请人：</w:t>
      </w:r>
      <w:r>
        <w:rPr>
          <w:rFonts w:hint="eastAsia" w:ascii="宋体" w:cs="宋体"/>
          <w:color w:val="auto"/>
          <w:sz w:val="24"/>
          <w:highlight w:val="none"/>
          <w:u w:val="single"/>
        </w:rPr>
        <w:t xml:space="preserve">                                 </w:t>
      </w:r>
      <w:r>
        <w:rPr>
          <w:rFonts w:hint="eastAsia" w:ascii="宋体" w:cs="宋体"/>
          <w:color w:val="auto"/>
          <w:spacing w:val="14"/>
          <w:sz w:val="24"/>
          <w:highlight w:val="none"/>
        </w:rPr>
        <w:t>（</w:t>
      </w:r>
      <w:r>
        <w:rPr>
          <w:rFonts w:hint="eastAsia" w:ascii="宋体" w:cs="宋体"/>
          <w:i/>
          <w:color w:val="auto"/>
          <w:spacing w:val="14"/>
          <w:sz w:val="24"/>
          <w:highlight w:val="none"/>
        </w:rPr>
        <w:t>盖单位公章</w:t>
      </w:r>
      <w:r>
        <w:rPr>
          <w:rFonts w:hint="eastAsia" w:ascii="宋体" w:cs="宋体"/>
          <w:color w:val="auto"/>
          <w:spacing w:val="14"/>
          <w:sz w:val="24"/>
          <w:highlight w:val="none"/>
        </w:rPr>
        <w:t>）</w:t>
      </w:r>
    </w:p>
    <w:p w14:paraId="73D9C6EF">
      <w:pPr>
        <w:pStyle w:val="44"/>
        <w:autoSpaceDE w:val="0"/>
        <w:autoSpaceDN w:val="0"/>
        <w:snapToGrid w:val="0"/>
        <w:spacing w:line="360" w:lineRule="auto"/>
        <w:rPr>
          <w:rFonts w:hint="eastAsia" w:ascii="宋体" w:cs="宋体"/>
          <w:color w:val="auto"/>
          <w:spacing w:val="11"/>
          <w:sz w:val="24"/>
          <w:highlight w:val="none"/>
        </w:rPr>
      </w:pPr>
      <w:r>
        <w:rPr>
          <w:rFonts w:hint="eastAsia" w:ascii="宋体" w:cs="宋体"/>
          <w:color w:val="auto"/>
          <w:sz w:val="24"/>
          <w:highlight w:val="none"/>
        </w:rPr>
        <w:t xml:space="preserve">      </w:t>
      </w:r>
      <w:r>
        <w:rPr>
          <w:rFonts w:hint="eastAsia" w:ascii="宋体"/>
          <w:color w:val="auto"/>
          <w:sz w:val="24"/>
          <w:highlight w:val="none"/>
        </w:rPr>
        <w:t>法定代表人或</w:t>
      </w:r>
      <w:r>
        <w:rPr>
          <w:rFonts w:hint="eastAsia" w:ascii="宋体"/>
          <w:color w:val="auto"/>
          <w:sz w:val="24"/>
          <w:highlight w:val="none"/>
          <w:lang w:eastAsia="zh-CN"/>
        </w:rPr>
        <w:t>其委托代理人</w:t>
      </w:r>
      <w:r>
        <w:rPr>
          <w:rFonts w:hint="eastAsia" w:ascii="宋体"/>
          <w:color w:val="auto"/>
          <w:sz w:val="24"/>
          <w:highlight w:val="none"/>
        </w:rPr>
        <w:t>：</w:t>
      </w:r>
      <w:r>
        <w:rPr>
          <w:rFonts w:hint="eastAsia" w:ascii="宋体"/>
          <w:color w:val="auto"/>
          <w:sz w:val="24"/>
          <w:highlight w:val="none"/>
          <w:u w:val="single"/>
        </w:rPr>
        <w:t xml:space="preserve">        （</w:t>
      </w:r>
      <w:r>
        <w:rPr>
          <w:rFonts w:hint="eastAsia" w:ascii="宋体"/>
          <w:i/>
          <w:color w:val="auto"/>
          <w:sz w:val="24"/>
          <w:highlight w:val="none"/>
          <w:u w:val="single"/>
        </w:rPr>
        <w:t>签字或盖章</w:t>
      </w:r>
      <w:r>
        <w:rPr>
          <w:rFonts w:hint="eastAsia" w:ascii="宋体"/>
          <w:color w:val="auto"/>
          <w:sz w:val="24"/>
          <w:highlight w:val="none"/>
          <w:u w:val="single"/>
        </w:rPr>
        <w:t>）</w:t>
      </w:r>
    </w:p>
    <w:p w14:paraId="551FF94C">
      <w:pPr>
        <w:pStyle w:val="44"/>
        <w:autoSpaceDE w:val="0"/>
        <w:autoSpaceDN w:val="0"/>
        <w:snapToGrid w:val="0"/>
        <w:spacing w:line="360" w:lineRule="auto"/>
        <w:rPr>
          <w:rFonts w:hint="eastAsia" w:ascii="宋体" w:cs="宋体"/>
          <w:color w:val="auto"/>
          <w:sz w:val="24"/>
          <w:highlight w:val="none"/>
        </w:rPr>
      </w:pPr>
      <w:r>
        <w:rPr>
          <w:rFonts w:hint="eastAsia" w:ascii="宋体" w:cs="宋体"/>
          <w:color w:val="auto"/>
          <w:sz w:val="24"/>
          <w:highlight w:val="none"/>
        </w:rPr>
        <w:t xml:space="preserve">      日期：</w:t>
      </w:r>
      <w:r>
        <w:rPr>
          <w:rFonts w:hint="eastAsia" w:ascii="宋体" w:cs="宋体"/>
          <w:color w:val="auto"/>
          <w:sz w:val="24"/>
          <w:highlight w:val="none"/>
          <w:u w:val="single"/>
        </w:rPr>
        <w:t xml:space="preserve">            </w:t>
      </w:r>
      <w:r>
        <w:rPr>
          <w:rFonts w:hint="eastAsia" w:ascii="宋体" w:cs="宋体"/>
          <w:color w:val="auto"/>
          <w:sz w:val="24"/>
          <w:highlight w:val="none"/>
        </w:rPr>
        <w:t>年</w:t>
      </w:r>
      <w:r>
        <w:rPr>
          <w:rFonts w:hint="eastAsia" w:ascii="宋体" w:cs="宋体"/>
          <w:color w:val="auto"/>
          <w:sz w:val="24"/>
          <w:highlight w:val="none"/>
          <w:u w:val="single"/>
        </w:rPr>
        <w:t xml:space="preserve">     </w:t>
      </w:r>
      <w:r>
        <w:rPr>
          <w:rFonts w:hint="eastAsia" w:ascii="宋体" w:cs="宋体"/>
          <w:color w:val="auto"/>
          <w:sz w:val="24"/>
          <w:highlight w:val="none"/>
        </w:rPr>
        <w:t>月</w:t>
      </w:r>
      <w:r>
        <w:rPr>
          <w:rFonts w:hint="eastAsia" w:ascii="宋体" w:cs="宋体"/>
          <w:color w:val="auto"/>
          <w:sz w:val="24"/>
          <w:highlight w:val="none"/>
          <w:u w:val="single"/>
        </w:rPr>
        <w:t xml:space="preserve">     </w:t>
      </w:r>
      <w:r>
        <w:rPr>
          <w:rFonts w:hint="eastAsia" w:ascii="宋体" w:cs="宋体"/>
          <w:color w:val="auto"/>
          <w:sz w:val="24"/>
          <w:highlight w:val="none"/>
        </w:rPr>
        <w:t>日</w:t>
      </w:r>
    </w:p>
    <w:p w14:paraId="2FD76653">
      <w:pPr>
        <w:pStyle w:val="19"/>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textAlignment w:val="auto"/>
        <w:rPr>
          <w:rFonts w:hint="eastAsia"/>
          <w:color w:val="auto"/>
          <w:sz w:val="32"/>
          <w:szCs w:val="32"/>
          <w:highlight w:val="none"/>
        </w:rPr>
      </w:pPr>
      <w:r>
        <w:rPr>
          <w:rFonts w:hint="eastAsia"/>
          <w:color w:val="auto"/>
          <w:sz w:val="32"/>
          <w:szCs w:val="32"/>
          <w:highlight w:val="none"/>
        </w:rPr>
        <w:t> </w:t>
      </w:r>
    </w:p>
    <w:p w14:paraId="41C95F4D">
      <w:pPr>
        <w:pStyle w:val="6"/>
        <w:keepNext w:val="0"/>
        <w:keepLines w:val="0"/>
        <w:pageBreakBefore w:val="0"/>
        <w:widowControl w:val="0"/>
        <w:tabs>
          <w:tab w:val="left" w:pos="1000"/>
        </w:tabs>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bCs w:val="0"/>
          <w:color w:val="auto"/>
          <w:szCs w:val="21"/>
          <w:highlight w:val="none"/>
        </w:rPr>
      </w:pPr>
      <w:r>
        <w:rPr>
          <w:rFonts w:hint="eastAsia" w:ascii="宋体" w:hAnsi="宋体" w:eastAsia="宋体" w:cs="宋体"/>
          <w:b/>
          <w:bCs w:val="0"/>
          <w:color w:val="auto"/>
          <w:szCs w:val="21"/>
          <w:highlight w:val="none"/>
        </w:rPr>
        <w:t>★注意：</w:t>
      </w:r>
    </w:p>
    <w:p w14:paraId="50CD1EF2">
      <w:pPr>
        <w:pStyle w:val="6"/>
        <w:keepNext w:val="0"/>
        <w:keepLines w:val="0"/>
        <w:pageBreakBefore w:val="0"/>
        <w:widowControl w:val="0"/>
        <w:numPr>
          <w:ilvl w:val="0"/>
          <w:numId w:val="2"/>
        </w:numPr>
        <w:tabs>
          <w:tab w:val="left" w:pos="1000"/>
          <w:tab w:val="clear" w:pos="312"/>
        </w:tabs>
        <w:kinsoku/>
        <w:wordWrap/>
        <w:overflowPunct/>
        <w:topLinePunct w:val="0"/>
        <w:autoSpaceDE/>
        <w:autoSpaceDN/>
        <w:bidi w:val="0"/>
        <w:adjustRightInd/>
        <w:snapToGrid/>
        <w:spacing w:line="440" w:lineRule="exact"/>
        <w:ind w:firstLine="420"/>
        <w:textAlignment w:val="auto"/>
        <w:rPr>
          <w:rFonts w:hint="eastAsia" w:ascii="宋体"/>
          <w:b/>
          <w:bCs w:val="0"/>
          <w:color w:val="auto"/>
          <w:sz w:val="22"/>
          <w:szCs w:val="22"/>
          <w:highlight w:val="none"/>
          <w:u w:val="none"/>
          <w:lang w:eastAsia="zh-CN"/>
        </w:rPr>
      </w:pPr>
      <w:r>
        <w:rPr>
          <w:rFonts w:hint="eastAsia" w:ascii="宋体" w:hAnsi="宋体" w:eastAsia="宋体" w:cs="宋体"/>
          <w:b/>
          <w:bCs w:val="0"/>
          <w:color w:val="auto"/>
          <w:szCs w:val="21"/>
          <w:highlight w:val="none"/>
          <w:u w:val="double"/>
          <w:lang w:val="en-US" w:eastAsia="zh-CN"/>
        </w:rPr>
        <w:t>须附上营业执照复</w:t>
      </w:r>
      <w:r>
        <w:rPr>
          <w:rFonts w:hint="eastAsia" w:ascii="宋体" w:hAnsi="宋体" w:eastAsia="宋体" w:cs="宋体"/>
          <w:b/>
          <w:bCs w:val="0"/>
          <w:color w:val="auto"/>
          <w:szCs w:val="21"/>
          <w:highlight w:val="none"/>
          <w:u w:val="double"/>
          <w:lang w:eastAsia="zh-CN"/>
        </w:rPr>
        <w:t>印件、法定代表人身份证复印件，并加盖单位公章</w:t>
      </w:r>
      <w:r>
        <w:rPr>
          <w:rFonts w:hint="eastAsia" w:ascii="宋体"/>
          <w:b/>
          <w:bCs w:val="0"/>
          <w:color w:val="auto"/>
          <w:sz w:val="22"/>
          <w:szCs w:val="22"/>
          <w:highlight w:val="none"/>
          <w:u w:val="none"/>
          <w:lang w:eastAsia="zh-CN"/>
        </w:rPr>
        <w:t>；</w:t>
      </w:r>
    </w:p>
    <w:p w14:paraId="25983BE8">
      <w:pPr>
        <w:pStyle w:val="6"/>
        <w:keepNext w:val="0"/>
        <w:keepLines w:val="0"/>
        <w:pageBreakBefore w:val="0"/>
        <w:widowControl w:val="0"/>
        <w:numPr>
          <w:ilvl w:val="0"/>
          <w:numId w:val="2"/>
        </w:numPr>
        <w:tabs>
          <w:tab w:val="left" w:pos="1000"/>
          <w:tab w:val="clear" w:pos="312"/>
        </w:tabs>
        <w:kinsoku/>
        <w:wordWrap/>
        <w:overflowPunct/>
        <w:topLinePunct w:val="0"/>
        <w:autoSpaceDE/>
        <w:autoSpaceDN/>
        <w:bidi w:val="0"/>
        <w:adjustRightInd/>
        <w:snapToGrid/>
        <w:spacing w:line="440" w:lineRule="exact"/>
        <w:ind w:left="0" w:leftChars="0" w:firstLine="420" w:firstLineChars="0"/>
        <w:textAlignment w:val="auto"/>
        <w:rPr>
          <w:rFonts w:hint="eastAsia" w:ascii="宋体" w:hAnsi="宋体" w:eastAsia="宋体" w:cs="宋体"/>
          <w:b/>
          <w:bCs w:val="0"/>
          <w:color w:val="auto"/>
          <w:szCs w:val="21"/>
          <w:highlight w:val="none"/>
          <w:u w:val="none"/>
          <w:lang w:val="en-US" w:eastAsia="zh-CN"/>
        </w:rPr>
      </w:pPr>
      <w:r>
        <w:rPr>
          <w:rFonts w:hint="eastAsia" w:ascii="宋体" w:hAnsi="宋体" w:eastAsia="宋体" w:cs="宋体"/>
          <w:b/>
          <w:bCs w:val="0"/>
          <w:color w:val="auto"/>
          <w:szCs w:val="21"/>
          <w:highlight w:val="none"/>
          <w:u w:val="double"/>
          <w:lang w:val="en-US" w:eastAsia="zh-CN"/>
        </w:rPr>
        <w:t>比选申请人</w:t>
      </w:r>
      <w:r>
        <w:rPr>
          <w:rFonts w:hint="eastAsia" w:ascii="宋体" w:hAnsi="宋体" w:eastAsia="宋体" w:cs="宋体"/>
          <w:b/>
          <w:color w:val="auto"/>
          <w:kern w:val="2"/>
          <w:sz w:val="21"/>
          <w:szCs w:val="21"/>
          <w:highlight w:val="none"/>
          <w:u w:val="double"/>
          <w:lang w:val="en-US" w:eastAsia="zh-CN" w:bidi="ar-SA"/>
        </w:rPr>
        <w:t>及其现任法定代表人不得被列入失信被执行人名单、重大税收违法案件当事人名单及严重失信主体名单；须提供在本比选公告发布后，比选递交截止时间前，通过信用中国（www.creditchina.gov.cn）查询其上述信用记录的信用信息查询结果网页打印件或截图。</w:t>
      </w:r>
    </w:p>
    <w:p w14:paraId="60F90F25">
      <w:pPr>
        <w:pStyle w:val="6"/>
        <w:keepNext w:val="0"/>
        <w:keepLines w:val="0"/>
        <w:pageBreakBefore w:val="0"/>
        <w:widowControl w:val="0"/>
        <w:numPr>
          <w:ilvl w:val="0"/>
          <w:numId w:val="2"/>
        </w:numPr>
        <w:tabs>
          <w:tab w:val="left" w:pos="1000"/>
          <w:tab w:val="clear" w:pos="312"/>
        </w:tabs>
        <w:kinsoku/>
        <w:wordWrap/>
        <w:overflowPunct/>
        <w:topLinePunct w:val="0"/>
        <w:autoSpaceDE/>
        <w:autoSpaceDN/>
        <w:bidi w:val="0"/>
        <w:adjustRightInd/>
        <w:snapToGrid/>
        <w:spacing w:line="440" w:lineRule="exact"/>
        <w:ind w:left="0" w:leftChars="0" w:firstLine="420" w:firstLineChars="0"/>
        <w:textAlignment w:val="auto"/>
        <w:rPr>
          <w:rFonts w:hint="eastAsia" w:ascii="宋体" w:hAnsi="宋体" w:eastAsia="宋体" w:cs="宋体"/>
          <w:b/>
          <w:bCs w:val="0"/>
          <w:color w:val="auto"/>
          <w:szCs w:val="21"/>
          <w:highlight w:val="none"/>
          <w:u w:val="none"/>
        </w:rPr>
      </w:pPr>
      <w:r>
        <w:rPr>
          <w:rFonts w:hint="eastAsia" w:ascii="宋体" w:hAnsi="宋体" w:eastAsia="宋体" w:cs="宋体"/>
          <w:b/>
          <w:bCs w:val="0"/>
          <w:color w:val="auto"/>
          <w:szCs w:val="21"/>
          <w:highlight w:val="none"/>
          <w:u w:val="double"/>
          <w:lang w:eastAsia="zh-CN"/>
        </w:rPr>
        <w:t>上述各类证书发生变更的</w:t>
      </w:r>
      <w:r>
        <w:rPr>
          <w:rFonts w:hint="eastAsia" w:ascii="宋体" w:hAnsi="宋体" w:eastAsia="宋体" w:cs="宋体"/>
          <w:b/>
          <w:bCs w:val="0"/>
          <w:color w:val="auto"/>
          <w:szCs w:val="21"/>
          <w:highlight w:val="none"/>
          <w:u w:val="double"/>
        </w:rPr>
        <w:t>，应办理完变更手续方可参加比选，并以发证机关核准的变更为准；否则为证书无效进行评定</w:t>
      </w:r>
      <w:r>
        <w:rPr>
          <w:rFonts w:hint="eastAsia" w:ascii="宋体" w:hAnsi="宋体" w:eastAsia="宋体" w:cs="宋体"/>
          <w:b/>
          <w:bCs w:val="0"/>
          <w:color w:val="auto"/>
          <w:szCs w:val="21"/>
          <w:highlight w:val="none"/>
          <w:u w:val="none"/>
        </w:rPr>
        <w:t>。</w:t>
      </w:r>
    </w:p>
    <w:p w14:paraId="69EBAB51">
      <w:pPr>
        <w:rPr>
          <w:rFonts w:hint="eastAsia" w:ascii="宋体"/>
          <w:b/>
          <w:color w:val="auto"/>
          <w:sz w:val="24"/>
          <w:szCs w:val="24"/>
          <w:highlight w:val="none"/>
          <w:lang w:val="en-US" w:eastAsia="zh-CN"/>
        </w:rPr>
      </w:pPr>
      <w:r>
        <w:rPr>
          <w:rFonts w:hint="eastAsia" w:ascii="宋体"/>
          <w:b/>
          <w:color w:val="auto"/>
          <w:sz w:val="24"/>
          <w:szCs w:val="24"/>
          <w:highlight w:val="none"/>
          <w:lang w:val="en-US" w:eastAsia="zh-CN"/>
        </w:rPr>
        <w:br w:type="page"/>
      </w:r>
    </w:p>
    <w:p w14:paraId="485AA309">
      <w:pPr>
        <w:rPr>
          <w:rFonts w:hint="eastAsia" w:ascii="黑体" w:hAnsi="黑体" w:eastAsia="黑体" w:cs="黑体"/>
          <w:color w:val="auto"/>
          <w:sz w:val="32"/>
          <w:szCs w:val="32"/>
          <w:highlight w:val="none"/>
          <w:shd w:val="clear" w:color="auto" w:fill="FFFFFF"/>
          <w:lang w:eastAsia="zh-CN"/>
        </w:rPr>
      </w:pPr>
      <w:r>
        <w:rPr>
          <w:rFonts w:hint="eastAsia" w:ascii="宋体"/>
          <w:b/>
          <w:color w:val="auto"/>
          <w:sz w:val="24"/>
          <w:szCs w:val="24"/>
          <w:highlight w:val="none"/>
          <w:lang w:val="en-US" w:eastAsia="zh-CN"/>
        </w:rPr>
        <w:t>1-2.授权委托书</w:t>
      </w:r>
      <w:r>
        <w:rPr>
          <w:rFonts w:hint="eastAsia" w:ascii="宋体"/>
          <w:b/>
          <w:color w:val="auto"/>
          <w:sz w:val="24"/>
          <w:szCs w:val="24"/>
          <w:highlight w:val="none"/>
          <w:lang w:eastAsia="zh-CN"/>
        </w:rPr>
        <w:t>（如有）</w:t>
      </w:r>
    </w:p>
    <w:p w14:paraId="0A62C0AF">
      <w:pPr>
        <w:pStyle w:val="19"/>
        <w:shd w:val="clear" w:color="auto" w:fill="FFFFFF"/>
        <w:spacing w:beforeLines="50" w:beforeAutospacing="0" w:afterLines="50" w:afterAutospacing="0" w:line="580" w:lineRule="atLeast"/>
        <w:jc w:val="center"/>
        <w:rPr>
          <w:rFonts w:ascii="黑体" w:hAnsi="黑体" w:eastAsia="黑体" w:cs="黑体"/>
          <w:color w:val="auto"/>
          <w:sz w:val="32"/>
          <w:szCs w:val="32"/>
          <w:highlight w:val="none"/>
          <w:shd w:val="clear" w:color="auto" w:fill="FFFFFF"/>
        </w:rPr>
      </w:pPr>
      <w:r>
        <w:rPr>
          <w:rFonts w:hint="eastAsia" w:ascii="黑体" w:hAnsi="黑体" w:eastAsia="黑体" w:cs="黑体"/>
          <w:color w:val="auto"/>
          <w:sz w:val="32"/>
          <w:szCs w:val="32"/>
          <w:highlight w:val="none"/>
          <w:shd w:val="clear" w:color="auto" w:fill="FFFFFF"/>
        </w:rPr>
        <w:t>授权委托书</w:t>
      </w:r>
    </w:p>
    <w:p w14:paraId="01B87324">
      <w:pPr>
        <w:pStyle w:val="19"/>
        <w:shd w:val="clear" w:color="auto" w:fill="FFFFFF"/>
        <w:spacing w:before="0" w:beforeAutospacing="0" w:after="0" w:afterAutospacing="0" w:line="560" w:lineRule="atLeast"/>
        <w:ind w:firstLine="640"/>
        <w:rPr>
          <w:color w:val="auto"/>
          <w:highlight w:val="none"/>
          <w:shd w:val="clear" w:color="auto" w:fill="FFFFFF"/>
        </w:rPr>
      </w:pPr>
    </w:p>
    <w:p w14:paraId="2E988B75">
      <w:pPr>
        <w:pStyle w:val="19"/>
        <w:spacing w:before="0" w:beforeAutospacing="0" w:after="0" w:afterAutospacing="0" w:line="480" w:lineRule="auto"/>
        <w:ind w:firstLine="640"/>
        <w:jc w:val="both"/>
        <w:rPr>
          <w:color w:val="auto"/>
          <w:highlight w:val="none"/>
        </w:rPr>
      </w:pPr>
      <w:r>
        <w:rPr>
          <w:rFonts w:hint="eastAsia"/>
          <w:color w:val="auto"/>
          <w:highlight w:val="none"/>
        </w:rPr>
        <w:t>本人</w:t>
      </w:r>
      <w:r>
        <w:rPr>
          <w:rFonts w:hint="eastAsia" w:ascii="宋体" w:hAnsi="宋体" w:eastAsia="宋体" w:cs="宋体"/>
          <w:b/>
          <w:bCs/>
          <w:color w:val="auto"/>
          <w:highlight w:val="none"/>
          <w:u w:val="single"/>
        </w:rPr>
        <w:t xml:space="preserve"> </w:t>
      </w:r>
      <w:r>
        <w:rPr>
          <w:rFonts w:hint="eastAsia"/>
          <w:b w:val="0"/>
          <w:bCs w:val="0"/>
          <w:color w:val="auto"/>
          <w:highlight w:val="none"/>
          <w:u w:val="single"/>
          <w:lang w:val="en-US" w:eastAsia="zh-CN"/>
        </w:rPr>
        <w:t xml:space="preserve">    </w:t>
      </w:r>
      <w:r>
        <w:rPr>
          <w:rFonts w:hint="eastAsia" w:ascii="宋体" w:hAnsi="宋体" w:eastAsia="宋体" w:cs="宋体"/>
          <w:b w:val="0"/>
          <w:bCs w:val="0"/>
          <w:color w:val="auto"/>
          <w:highlight w:val="none"/>
          <w:u w:val="single"/>
        </w:rPr>
        <w:t>（姓名）</w:t>
      </w:r>
      <w:r>
        <w:rPr>
          <w:rFonts w:hint="eastAsia"/>
          <w:b w:val="0"/>
          <w:bCs w:val="0"/>
          <w:color w:val="auto"/>
          <w:highlight w:val="none"/>
        </w:rPr>
        <w:t>系</w:t>
      </w:r>
      <w:r>
        <w:rPr>
          <w:rFonts w:hint="eastAsia"/>
          <w:b w:val="0"/>
          <w:bCs w:val="0"/>
          <w:color w:val="auto"/>
          <w:highlight w:val="none"/>
          <w:u w:val="single"/>
          <w:lang w:val="en-US" w:eastAsia="zh-CN"/>
        </w:rPr>
        <w:t xml:space="preserve">    </w:t>
      </w:r>
      <w:r>
        <w:rPr>
          <w:rFonts w:hint="eastAsia" w:ascii="宋体" w:hAnsi="宋体" w:eastAsia="宋体" w:cs="宋体"/>
          <w:b w:val="0"/>
          <w:bCs w:val="0"/>
          <w:color w:val="auto"/>
          <w:highlight w:val="none"/>
          <w:u w:val="single"/>
        </w:rPr>
        <w:t xml:space="preserve"> （比选申请人名称）</w:t>
      </w:r>
      <w:r>
        <w:rPr>
          <w:rFonts w:hint="eastAsia"/>
          <w:b w:val="0"/>
          <w:bCs w:val="0"/>
          <w:color w:val="auto"/>
          <w:highlight w:val="none"/>
        </w:rPr>
        <w:t>的法定代表人，现授权委托我公司职工</w:t>
      </w:r>
      <w:r>
        <w:rPr>
          <w:rFonts w:hint="eastAsia"/>
          <w:b w:val="0"/>
          <w:bCs w:val="0"/>
          <w:color w:val="auto"/>
          <w:highlight w:val="none"/>
          <w:u w:val="single"/>
          <w:lang w:val="en-US" w:eastAsia="zh-CN"/>
        </w:rPr>
        <w:t xml:space="preserve">      </w:t>
      </w:r>
      <w:r>
        <w:rPr>
          <w:rFonts w:hint="eastAsia"/>
          <w:b w:val="0"/>
          <w:bCs w:val="0"/>
          <w:color w:val="auto"/>
          <w:highlight w:val="none"/>
          <w:u w:val="single"/>
        </w:rPr>
        <w:t>（姓名）</w:t>
      </w:r>
      <w:r>
        <w:rPr>
          <w:rFonts w:hint="eastAsia"/>
          <w:b w:val="0"/>
          <w:bCs w:val="0"/>
          <w:color w:val="auto"/>
          <w:highlight w:val="none"/>
        </w:rPr>
        <w:t>、</w:t>
      </w:r>
      <w:r>
        <w:rPr>
          <w:rFonts w:hint="eastAsia"/>
          <w:b w:val="0"/>
          <w:bCs w:val="0"/>
          <w:color w:val="auto"/>
          <w:highlight w:val="none"/>
          <w:u w:val="single"/>
          <w:lang w:val="en-US" w:eastAsia="zh-CN"/>
        </w:rPr>
        <w:t xml:space="preserve">        </w:t>
      </w:r>
      <w:r>
        <w:rPr>
          <w:rFonts w:hint="eastAsia"/>
          <w:b w:val="0"/>
          <w:bCs w:val="0"/>
          <w:color w:val="auto"/>
          <w:highlight w:val="none"/>
          <w:u w:val="single"/>
        </w:rPr>
        <w:t>（身份证号码）</w:t>
      </w:r>
      <w:r>
        <w:rPr>
          <w:rFonts w:hint="eastAsia"/>
          <w:b w:val="0"/>
          <w:bCs w:val="0"/>
          <w:color w:val="auto"/>
          <w:highlight w:val="none"/>
        </w:rPr>
        <w:t>为我公司全权代理人，以本公司名义参加</w:t>
      </w:r>
      <w:r>
        <w:rPr>
          <w:rFonts w:hint="eastAsia"/>
          <w:b w:val="0"/>
          <w:bCs w:val="0"/>
          <w:color w:val="auto"/>
          <w:highlight w:val="none"/>
          <w:u w:val="single"/>
          <w:lang w:val="en-US" w:eastAsia="zh-CN"/>
        </w:rPr>
        <w:t xml:space="preserve">        </w:t>
      </w:r>
      <w:r>
        <w:rPr>
          <w:rFonts w:hint="eastAsia"/>
          <w:b w:val="0"/>
          <w:bCs w:val="0"/>
          <w:color w:val="auto"/>
          <w:highlight w:val="none"/>
          <w:u w:val="single"/>
        </w:rPr>
        <w:t>（</w:t>
      </w:r>
      <w:r>
        <w:rPr>
          <w:rFonts w:hint="eastAsia"/>
          <w:b w:val="0"/>
          <w:bCs w:val="0"/>
          <w:color w:val="auto"/>
          <w:highlight w:val="none"/>
          <w:u w:val="single"/>
          <w:lang w:eastAsia="zh-CN"/>
        </w:rPr>
        <w:t>比选项目名称</w:t>
      </w:r>
      <w:r>
        <w:rPr>
          <w:rFonts w:hint="eastAsia"/>
          <w:b w:val="0"/>
          <w:bCs w:val="0"/>
          <w:color w:val="auto"/>
          <w:highlight w:val="none"/>
          <w:u w:val="single"/>
        </w:rPr>
        <w:t>）</w:t>
      </w:r>
      <w:r>
        <w:rPr>
          <w:rFonts w:hint="eastAsia"/>
          <w:b w:val="0"/>
          <w:bCs w:val="0"/>
          <w:color w:val="auto"/>
          <w:highlight w:val="none"/>
        </w:rPr>
        <w:t>为比</w:t>
      </w:r>
      <w:r>
        <w:rPr>
          <w:rFonts w:hint="eastAsia"/>
          <w:color w:val="auto"/>
          <w:highlight w:val="none"/>
        </w:rPr>
        <w:t>选活动。代理人在比选过程中所签署的一切文件和处理与之相关的一切事务，我公司均予以承认。</w:t>
      </w:r>
    </w:p>
    <w:p w14:paraId="3884E483">
      <w:pPr>
        <w:pStyle w:val="19"/>
        <w:spacing w:before="0" w:beforeAutospacing="0" w:after="0" w:afterAutospacing="0" w:line="480" w:lineRule="auto"/>
        <w:ind w:firstLine="640"/>
        <w:jc w:val="both"/>
        <w:rPr>
          <w:color w:val="auto"/>
          <w:highlight w:val="none"/>
        </w:rPr>
      </w:pPr>
      <w:r>
        <w:rPr>
          <w:rFonts w:hint="eastAsia"/>
          <w:color w:val="auto"/>
          <w:highlight w:val="none"/>
        </w:rPr>
        <w:t> </w:t>
      </w:r>
    </w:p>
    <w:p w14:paraId="4537D99E">
      <w:pPr>
        <w:pStyle w:val="19"/>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申请单位：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盖单位公章</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p>
    <w:p w14:paraId="4B102F80">
      <w:pPr>
        <w:pStyle w:val="19"/>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法定代表人：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14:paraId="6076259F">
      <w:pPr>
        <w:pStyle w:val="19"/>
        <w:shd w:val="clear" w:color="auto" w:fill="FFFFFF"/>
        <w:spacing w:before="0" w:beforeAutospacing="0" w:after="0" w:afterAutospacing="0" w:line="560" w:lineRule="atLeast"/>
        <w:ind w:right="474" w:firstLine="2400" w:firstLineChars="100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14:paraId="1712A14D">
      <w:pPr>
        <w:pStyle w:val="19"/>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日期：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6402CCB1">
      <w:pPr>
        <w:pStyle w:val="19"/>
        <w:shd w:val="clear" w:color="auto" w:fill="FFFFFF"/>
        <w:spacing w:before="0" w:beforeAutospacing="0" w:after="0" w:afterAutospacing="0" w:line="560" w:lineRule="atLeast"/>
        <w:ind w:right="474"/>
        <w:jc w:val="right"/>
        <w:rPr>
          <w:rFonts w:hint="eastAsia" w:ascii="仿宋" w:hAnsi="仿宋" w:eastAsia="仿宋"/>
          <w:color w:val="auto"/>
          <w:sz w:val="32"/>
          <w:szCs w:val="32"/>
          <w:highlight w:val="none"/>
        </w:rPr>
      </w:pPr>
    </w:p>
    <w:p w14:paraId="4CE000B7">
      <w:pPr>
        <w:pStyle w:val="19"/>
        <w:shd w:val="clear" w:color="auto" w:fill="FFFFFF"/>
        <w:spacing w:before="0" w:beforeAutospacing="0" w:after="0" w:afterAutospacing="0" w:line="560" w:lineRule="atLeast"/>
        <w:ind w:right="474"/>
        <w:jc w:val="right"/>
        <w:rPr>
          <w:rFonts w:hint="eastAsia" w:ascii="仿宋" w:hAnsi="仿宋" w:eastAsia="仿宋"/>
          <w:color w:val="auto"/>
          <w:sz w:val="32"/>
          <w:szCs w:val="32"/>
          <w:highlight w:val="none"/>
        </w:rPr>
      </w:pPr>
    </w:p>
    <w:p w14:paraId="3700B57B">
      <w:pPr>
        <w:pStyle w:val="19"/>
        <w:shd w:val="clear" w:color="auto" w:fill="FFFFFF"/>
        <w:spacing w:before="0" w:beforeAutospacing="0" w:after="0" w:afterAutospacing="0" w:line="560" w:lineRule="atLeast"/>
        <w:ind w:right="474"/>
        <w:jc w:val="right"/>
        <w:rPr>
          <w:color w:val="auto"/>
          <w:highlight w:val="none"/>
          <w:shd w:val="clear" w:color="auto" w:fill="FFFFFF"/>
        </w:rPr>
      </w:pPr>
    </w:p>
    <w:p w14:paraId="438106CF">
      <w:pPr>
        <w:pStyle w:val="6"/>
        <w:keepNext w:val="0"/>
        <w:keepLines w:val="0"/>
        <w:pageBreakBefore w:val="0"/>
        <w:widowControl w:val="0"/>
        <w:tabs>
          <w:tab w:val="left" w:pos="1000"/>
        </w:tabs>
        <w:kinsoku/>
        <w:wordWrap/>
        <w:overflowPunct/>
        <w:topLinePunct w:val="0"/>
        <w:autoSpaceDE/>
        <w:autoSpaceDN/>
        <w:bidi w:val="0"/>
        <w:adjustRightInd/>
        <w:snapToGrid/>
        <w:spacing w:beforeAutospacing="0" w:afterAutospacing="0" w:line="440" w:lineRule="exact"/>
        <w:ind w:left="0" w:leftChars="0" w:firstLine="0" w:firstLineChars="0"/>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★注意：</w:t>
      </w:r>
    </w:p>
    <w:p w14:paraId="6F3E9305">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63" w:right="63" w:firstLine="400"/>
        <w:textAlignment w:val="auto"/>
        <w:rPr>
          <w:color w:val="auto"/>
          <w:sz w:val="21"/>
          <w:szCs w:val="21"/>
          <w:highlight w:val="none"/>
          <w:u w:val="none"/>
        </w:rPr>
        <w:sectPr>
          <w:headerReference r:id="rId3" w:type="default"/>
          <w:footerReference r:id="rId4" w:type="default"/>
          <w:pgSz w:w="11906" w:h="16838"/>
          <w:pgMar w:top="1440" w:right="1423" w:bottom="1440" w:left="1423" w:header="851" w:footer="992" w:gutter="0"/>
          <w:cols w:space="0" w:num="1"/>
          <w:rtlGutter w:val="0"/>
          <w:docGrid w:type="lines" w:linePitch="312" w:charSpace="0"/>
        </w:sectPr>
      </w:pPr>
      <w:r>
        <w:rPr>
          <w:rFonts w:hint="eastAsia"/>
          <w:b/>
          <w:bCs/>
          <w:color w:val="auto"/>
          <w:sz w:val="21"/>
          <w:szCs w:val="21"/>
          <w:highlight w:val="none"/>
          <w:u w:val="none"/>
          <w:lang w:val="en-US" w:eastAsia="zh-CN"/>
        </w:rPr>
        <w:t>1.</w:t>
      </w:r>
      <w:r>
        <w:rPr>
          <w:b/>
          <w:bCs/>
          <w:color w:val="auto"/>
          <w:sz w:val="21"/>
          <w:szCs w:val="21"/>
          <w:highlight w:val="none"/>
          <w:u w:val="double"/>
        </w:rPr>
        <w:t>比选申请人须提供委托代理人身份证复印件并加盖单位公章</w:t>
      </w:r>
      <w:r>
        <w:rPr>
          <w:b/>
          <w:bCs/>
          <w:color w:val="auto"/>
          <w:sz w:val="21"/>
          <w:szCs w:val="21"/>
          <w:highlight w:val="none"/>
          <w:u w:val="none"/>
        </w:rPr>
        <w:t>。</w:t>
      </w:r>
      <w:r>
        <w:rPr>
          <w:color w:val="auto"/>
          <w:sz w:val="21"/>
          <w:szCs w:val="21"/>
          <w:highlight w:val="none"/>
          <w:u w:val="none"/>
        </w:rPr>
        <w:t xml:space="preserve"> </w:t>
      </w:r>
    </w:p>
    <w:p w14:paraId="29A6A193">
      <w:pPr>
        <w:rPr>
          <w:rFonts w:hint="eastAsia" w:ascii="宋体"/>
          <w:b/>
          <w:color w:val="auto"/>
          <w:sz w:val="24"/>
          <w:szCs w:val="24"/>
          <w:highlight w:val="none"/>
          <w:lang w:val="en-US" w:eastAsia="zh-CN"/>
        </w:rPr>
      </w:pPr>
      <w:r>
        <w:rPr>
          <w:rFonts w:hint="eastAsia" w:ascii="宋体"/>
          <w:b/>
          <w:color w:val="auto"/>
          <w:sz w:val="24"/>
          <w:szCs w:val="24"/>
          <w:highlight w:val="none"/>
          <w:lang w:val="en-US" w:eastAsia="zh-CN"/>
        </w:rPr>
        <w:t>1-3. 类似项目业绩</w:t>
      </w:r>
    </w:p>
    <w:p w14:paraId="50C60B09">
      <w:pPr>
        <w:rPr>
          <w:rFonts w:hint="eastAsia" w:ascii="宋体"/>
          <w:b/>
          <w:color w:val="FF0000"/>
          <w:sz w:val="24"/>
          <w:szCs w:val="24"/>
          <w:highlight w:val="none"/>
          <w:lang w:val="en-US" w:eastAsia="zh-CN"/>
        </w:rPr>
      </w:pPr>
    </w:p>
    <w:p w14:paraId="77B0DFAB">
      <w:pPr>
        <w:pStyle w:val="16"/>
        <w:jc w:val="center"/>
        <w:rPr>
          <w:rFonts w:hint="eastAsia" w:ascii="宋体" w:hAnsi="宋体" w:eastAsia="宋体" w:cs="宋体"/>
        </w:rPr>
      </w:pPr>
      <w:r>
        <w:rPr>
          <w:rFonts w:hint="eastAsia" w:ascii="宋体" w:hAnsi="宋体" w:eastAsia="宋体" w:cs="宋体"/>
          <w:b/>
          <w:bCs/>
          <w:sz w:val="30"/>
          <w:szCs w:val="30"/>
        </w:rPr>
        <w:t>“类似</w:t>
      </w:r>
      <w:r>
        <w:rPr>
          <w:rFonts w:hint="eastAsia" w:ascii="宋体" w:hAnsi="宋体" w:eastAsia="宋体" w:cs="宋体"/>
          <w:b/>
          <w:bCs/>
          <w:sz w:val="30"/>
          <w:szCs w:val="30"/>
          <w:lang w:eastAsia="zh-CN"/>
        </w:rPr>
        <w:t>项目</w:t>
      </w:r>
      <w:r>
        <w:rPr>
          <w:rFonts w:hint="eastAsia" w:ascii="宋体" w:hAnsi="宋体" w:eastAsia="宋体" w:cs="宋体"/>
          <w:b/>
          <w:bCs/>
          <w:sz w:val="30"/>
          <w:szCs w:val="30"/>
        </w:rPr>
        <w:t>业绩”情况汇总表</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
        <w:gridCol w:w="847"/>
        <w:gridCol w:w="847"/>
        <w:gridCol w:w="1128"/>
        <w:gridCol w:w="1507"/>
        <w:gridCol w:w="1300"/>
        <w:gridCol w:w="1086"/>
        <w:gridCol w:w="1059"/>
        <w:gridCol w:w="1196"/>
        <w:gridCol w:w="566"/>
      </w:tblGrid>
      <w:tr w14:paraId="49C21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restart"/>
            <w:tcBorders>
              <w:top w:val="single" w:color="auto" w:sz="8" w:space="0"/>
              <w:left w:val="single" w:color="auto" w:sz="8" w:space="0"/>
            </w:tcBorders>
            <w:noWrap w:val="0"/>
            <w:vAlign w:val="center"/>
          </w:tcPr>
          <w:p w14:paraId="38BD69A7">
            <w:pPr>
              <w:pStyle w:val="6"/>
              <w:spacing w:line="360" w:lineRule="exact"/>
              <w:ind w:firstLine="0" w:firstLineChars="0"/>
              <w:jc w:val="center"/>
              <w:rPr>
                <w:rFonts w:hint="eastAsia" w:ascii="宋体" w:hAnsi="宋体" w:eastAsia="宋体" w:cs="宋体"/>
                <w:szCs w:val="21"/>
                <w:lang w:eastAsia="zh-CN"/>
              </w:rPr>
            </w:pPr>
            <w:r>
              <w:rPr>
                <w:rFonts w:hint="eastAsia" w:ascii="宋体" w:hAnsi="宋体" w:eastAsia="宋体" w:cs="宋体"/>
                <w:szCs w:val="21"/>
                <w:lang w:eastAsia="zh-CN"/>
              </w:rPr>
              <w:t>序号</w:t>
            </w:r>
          </w:p>
        </w:tc>
        <w:tc>
          <w:tcPr>
            <w:tcW w:w="0" w:type="auto"/>
            <w:vMerge w:val="restart"/>
            <w:tcBorders>
              <w:top w:val="single" w:color="auto" w:sz="8" w:space="0"/>
              <w:left w:val="single" w:color="auto" w:sz="8" w:space="0"/>
            </w:tcBorders>
            <w:noWrap w:val="0"/>
            <w:vAlign w:val="center"/>
          </w:tcPr>
          <w:p w14:paraId="07617D11">
            <w:pPr>
              <w:pStyle w:val="6"/>
              <w:spacing w:line="360" w:lineRule="exact"/>
              <w:ind w:firstLine="0" w:firstLineChars="0"/>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项目名称</w:t>
            </w:r>
          </w:p>
        </w:tc>
        <w:tc>
          <w:tcPr>
            <w:tcW w:w="0" w:type="auto"/>
            <w:vMerge w:val="restart"/>
            <w:tcBorders>
              <w:top w:val="single" w:color="auto" w:sz="8" w:space="0"/>
            </w:tcBorders>
            <w:noWrap w:val="0"/>
            <w:vAlign w:val="center"/>
          </w:tcPr>
          <w:p w14:paraId="7BC0D145">
            <w:pPr>
              <w:pStyle w:val="6"/>
              <w:spacing w:line="360" w:lineRule="exact"/>
              <w:ind w:firstLine="0" w:firstLineChars="0"/>
              <w:jc w:val="center"/>
              <w:rPr>
                <w:rFonts w:hint="eastAsia" w:ascii="宋体" w:hAnsi="宋体" w:eastAsia="宋体" w:cs="宋体"/>
                <w:kern w:val="2"/>
                <w:sz w:val="21"/>
                <w:szCs w:val="21"/>
                <w:lang w:val="en-US" w:eastAsia="zh-CN" w:bidi="ar-SA"/>
              </w:rPr>
            </w:pPr>
            <w:r>
              <w:rPr>
                <w:rFonts w:hint="eastAsia" w:ascii="宋体" w:hAnsi="宋体" w:eastAsia="宋体" w:cs="宋体"/>
                <w:szCs w:val="21"/>
                <w:lang w:eastAsia="zh-CN"/>
              </w:rPr>
              <w:t>项目</w:t>
            </w:r>
            <w:r>
              <w:rPr>
                <w:rFonts w:hint="eastAsia" w:ascii="宋体" w:hAnsi="宋体" w:eastAsia="宋体" w:cs="宋体"/>
                <w:szCs w:val="21"/>
              </w:rPr>
              <w:t>地点</w:t>
            </w:r>
          </w:p>
        </w:tc>
        <w:tc>
          <w:tcPr>
            <w:tcW w:w="0" w:type="auto"/>
            <w:vMerge w:val="restart"/>
            <w:tcBorders>
              <w:top w:val="single" w:color="auto" w:sz="8" w:space="0"/>
            </w:tcBorders>
            <w:noWrap w:val="0"/>
            <w:vAlign w:val="center"/>
          </w:tcPr>
          <w:p w14:paraId="6AFB1C42">
            <w:pPr>
              <w:pStyle w:val="6"/>
              <w:spacing w:line="360" w:lineRule="exact"/>
              <w:ind w:firstLine="0"/>
              <w:jc w:val="center"/>
              <w:rPr>
                <w:rFonts w:hint="eastAsia" w:ascii="宋体" w:hAnsi="宋体" w:eastAsia="宋体" w:cs="宋体"/>
                <w:szCs w:val="21"/>
                <w:lang w:eastAsia="zh-CN"/>
              </w:rPr>
            </w:pPr>
            <w:r>
              <w:rPr>
                <w:rFonts w:hint="eastAsia" w:ascii="宋体" w:hAnsi="宋体" w:eastAsia="宋体" w:cs="宋体"/>
                <w:szCs w:val="21"/>
                <w:lang w:eastAsia="zh-CN"/>
              </w:rPr>
              <w:t>项目业主名称</w:t>
            </w:r>
          </w:p>
        </w:tc>
        <w:tc>
          <w:tcPr>
            <w:tcW w:w="1507" w:type="dxa"/>
            <w:vMerge w:val="restart"/>
            <w:tcBorders>
              <w:top w:val="single" w:color="auto" w:sz="8" w:space="0"/>
            </w:tcBorders>
            <w:noWrap w:val="0"/>
            <w:vAlign w:val="center"/>
          </w:tcPr>
          <w:p w14:paraId="5B7FD35B">
            <w:pPr>
              <w:pStyle w:val="6"/>
              <w:spacing w:line="320" w:lineRule="exact"/>
              <w:ind w:firstLine="0"/>
              <w:jc w:val="center"/>
              <w:rPr>
                <w:rFonts w:hint="eastAsia" w:ascii="宋体" w:hAnsi="宋体" w:eastAsia="宋体" w:cs="宋体"/>
                <w:szCs w:val="21"/>
              </w:rPr>
            </w:pPr>
            <w:r>
              <w:rPr>
                <w:rFonts w:hint="eastAsia" w:ascii="宋体" w:hAnsi="宋体" w:eastAsia="宋体" w:cs="宋体"/>
                <w:szCs w:val="21"/>
                <w:lang w:eastAsia="zh-CN"/>
              </w:rPr>
              <w:t>项目业主</w:t>
            </w:r>
            <w:r>
              <w:rPr>
                <w:rFonts w:hint="eastAsia" w:ascii="宋体" w:hAnsi="宋体" w:eastAsia="宋体" w:cs="宋体"/>
                <w:szCs w:val="21"/>
              </w:rPr>
              <w:t>联系人/电话</w:t>
            </w:r>
          </w:p>
        </w:tc>
        <w:tc>
          <w:tcPr>
            <w:tcW w:w="4641" w:type="dxa"/>
            <w:gridSpan w:val="4"/>
            <w:tcBorders>
              <w:top w:val="single" w:color="auto" w:sz="8" w:space="0"/>
            </w:tcBorders>
            <w:noWrap w:val="0"/>
            <w:vAlign w:val="center"/>
          </w:tcPr>
          <w:p w14:paraId="2FC21788">
            <w:pPr>
              <w:pStyle w:val="6"/>
              <w:spacing w:line="320" w:lineRule="exact"/>
              <w:ind w:firstLine="0"/>
              <w:jc w:val="center"/>
              <w:rPr>
                <w:rFonts w:hint="eastAsia" w:ascii="宋体" w:hAnsi="宋体" w:eastAsia="宋体" w:cs="宋体"/>
                <w:szCs w:val="21"/>
              </w:rPr>
            </w:pPr>
            <w:r>
              <w:rPr>
                <w:rFonts w:hint="eastAsia" w:ascii="宋体" w:hAnsi="宋体" w:eastAsia="宋体" w:cs="宋体"/>
                <w:szCs w:val="21"/>
                <w:lang w:eastAsia="zh-CN"/>
              </w:rPr>
              <w:t>项目</w:t>
            </w:r>
            <w:r>
              <w:rPr>
                <w:rFonts w:hint="eastAsia" w:ascii="宋体" w:hAnsi="宋体" w:eastAsia="宋体" w:cs="宋体"/>
                <w:szCs w:val="21"/>
              </w:rPr>
              <w:t>信息</w:t>
            </w:r>
          </w:p>
        </w:tc>
        <w:tc>
          <w:tcPr>
            <w:tcW w:w="0" w:type="auto"/>
            <w:vMerge w:val="restart"/>
            <w:tcBorders>
              <w:top w:val="single" w:color="auto" w:sz="8" w:space="0"/>
              <w:left w:val="single" w:color="auto" w:sz="4" w:space="0"/>
              <w:right w:val="single" w:color="auto" w:sz="8" w:space="0"/>
            </w:tcBorders>
            <w:noWrap w:val="0"/>
            <w:vAlign w:val="center"/>
          </w:tcPr>
          <w:p w14:paraId="51E01920">
            <w:pPr>
              <w:pStyle w:val="6"/>
              <w:spacing w:line="440" w:lineRule="exact"/>
              <w:ind w:firstLine="0"/>
              <w:rPr>
                <w:rFonts w:hint="eastAsia" w:ascii="宋体" w:hAnsi="宋体" w:eastAsia="宋体" w:cs="宋体"/>
                <w:szCs w:val="21"/>
              </w:rPr>
            </w:pPr>
            <w:r>
              <w:rPr>
                <w:rFonts w:hint="eastAsia" w:ascii="宋体" w:hAnsi="宋体" w:eastAsia="宋体" w:cs="宋体"/>
                <w:szCs w:val="21"/>
              </w:rPr>
              <w:t>备注</w:t>
            </w:r>
          </w:p>
        </w:tc>
      </w:tr>
      <w:tr w14:paraId="1D722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3" w:hRule="atLeast"/>
          <w:jc w:val="center"/>
        </w:trPr>
        <w:tc>
          <w:tcPr>
            <w:tcW w:w="426" w:type="dxa"/>
            <w:vMerge w:val="continue"/>
            <w:tcBorders>
              <w:left w:val="single" w:color="auto" w:sz="8" w:space="0"/>
            </w:tcBorders>
            <w:noWrap w:val="0"/>
            <w:vAlign w:val="top"/>
          </w:tcPr>
          <w:p w14:paraId="014B54D1">
            <w:pPr>
              <w:pStyle w:val="6"/>
              <w:spacing w:line="440" w:lineRule="exact"/>
              <w:ind w:firstLine="0" w:firstLineChars="0"/>
              <w:rPr>
                <w:rFonts w:hint="eastAsia" w:ascii="宋体" w:hAnsi="宋体" w:eastAsia="宋体" w:cs="宋体"/>
              </w:rPr>
            </w:pPr>
          </w:p>
        </w:tc>
        <w:tc>
          <w:tcPr>
            <w:tcW w:w="0" w:type="auto"/>
            <w:vMerge w:val="continue"/>
            <w:tcBorders>
              <w:left w:val="single" w:color="auto" w:sz="8" w:space="0"/>
            </w:tcBorders>
            <w:noWrap w:val="0"/>
            <w:vAlign w:val="top"/>
          </w:tcPr>
          <w:p w14:paraId="602AE274">
            <w:pPr>
              <w:rPr>
                <w:rFonts w:hint="eastAsia" w:ascii="宋体" w:hAnsi="宋体" w:eastAsia="宋体" w:cs="宋体"/>
              </w:rPr>
            </w:pPr>
          </w:p>
        </w:tc>
        <w:tc>
          <w:tcPr>
            <w:tcW w:w="0" w:type="auto"/>
            <w:vMerge w:val="continue"/>
            <w:noWrap w:val="0"/>
            <w:vAlign w:val="top"/>
          </w:tcPr>
          <w:p w14:paraId="06047B30">
            <w:pPr>
              <w:rPr>
                <w:rFonts w:hint="eastAsia" w:ascii="宋体" w:hAnsi="宋体" w:eastAsia="宋体" w:cs="宋体"/>
              </w:rPr>
            </w:pPr>
          </w:p>
        </w:tc>
        <w:tc>
          <w:tcPr>
            <w:tcW w:w="0" w:type="auto"/>
            <w:vMerge w:val="continue"/>
            <w:noWrap w:val="0"/>
            <w:vAlign w:val="top"/>
          </w:tcPr>
          <w:p w14:paraId="248EF704">
            <w:pPr>
              <w:rPr>
                <w:rFonts w:hint="eastAsia" w:ascii="宋体" w:hAnsi="宋体" w:eastAsia="宋体" w:cs="宋体"/>
              </w:rPr>
            </w:pPr>
          </w:p>
        </w:tc>
        <w:tc>
          <w:tcPr>
            <w:tcW w:w="1507" w:type="dxa"/>
            <w:vMerge w:val="continue"/>
            <w:noWrap w:val="0"/>
            <w:vAlign w:val="top"/>
          </w:tcPr>
          <w:p w14:paraId="603564FF">
            <w:pPr>
              <w:pStyle w:val="6"/>
              <w:spacing w:line="320" w:lineRule="exact"/>
              <w:ind w:firstLine="0"/>
              <w:rPr>
                <w:rFonts w:hint="eastAsia" w:ascii="宋体" w:hAnsi="宋体" w:eastAsia="宋体" w:cs="宋体"/>
                <w:szCs w:val="21"/>
              </w:rPr>
            </w:pPr>
          </w:p>
        </w:tc>
        <w:tc>
          <w:tcPr>
            <w:tcW w:w="1300" w:type="dxa"/>
            <w:noWrap w:val="0"/>
            <w:vAlign w:val="top"/>
          </w:tcPr>
          <w:p w14:paraId="5ABA11B3">
            <w:pPr>
              <w:pStyle w:val="6"/>
              <w:spacing w:line="320" w:lineRule="exact"/>
              <w:ind w:firstLine="0"/>
              <w:rPr>
                <w:rFonts w:hint="eastAsia" w:ascii="宋体" w:hAnsi="宋体" w:eastAsia="宋体" w:cs="宋体"/>
                <w:szCs w:val="21"/>
              </w:rPr>
            </w:pPr>
            <w:r>
              <w:rPr>
                <w:rFonts w:hint="eastAsia" w:ascii="宋体" w:hAnsi="宋体" w:eastAsia="宋体" w:cs="宋体"/>
                <w:szCs w:val="21"/>
              </w:rPr>
              <w:t>合同金额（万元）</w:t>
            </w:r>
          </w:p>
        </w:tc>
        <w:tc>
          <w:tcPr>
            <w:tcW w:w="1086" w:type="dxa"/>
            <w:noWrap w:val="0"/>
            <w:vAlign w:val="center"/>
          </w:tcPr>
          <w:p w14:paraId="727C3A50">
            <w:pPr>
              <w:pStyle w:val="6"/>
              <w:spacing w:line="320" w:lineRule="exact"/>
              <w:ind w:firstLine="0"/>
              <w:rPr>
                <w:rFonts w:hint="default" w:ascii="宋体" w:hAnsi="宋体" w:eastAsia="宋体" w:cs="宋体"/>
                <w:szCs w:val="21"/>
                <w:lang w:val="en-US" w:eastAsia="zh-CN"/>
              </w:rPr>
            </w:pPr>
            <w:r>
              <w:rPr>
                <w:rFonts w:hint="eastAsia" w:ascii="宋体" w:hAnsi="宋体" w:eastAsia="宋体" w:cs="宋体"/>
                <w:szCs w:val="21"/>
                <w:lang w:val="en-US" w:eastAsia="zh-CN"/>
              </w:rPr>
              <w:t>产品类型</w:t>
            </w:r>
          </w:p>
        </w:tc>
        <w:tc>
          <w:tcPr>
            <w:tcW w:w="1059" w:type="dxa"/>
            <w:noWrap w:val="0"/>
            <w:vAlign w:val="center"/>
          </w:tcPr>
          <w:p w14:paraId="369EC6E2">
            <w:pPr>
              <w:pStyle w:val="6"/>
              <w:spacing w:line="320" w:lineRule="exact"/>
              <w:ind w:firstLine="0"/>
              <w:jc w:val="center"/>
              <w:rPr>
                <w:rFonts w:hint="eastAsia" w:ascii="宋体" w:hAnsi="宋体" w:eastAsia="宋体" w:cs="宋体"/>
                <w:szCs w:val="21"/>
              </w:rPr>
            </w:pPr>
            <w:r>
              <w:rPr>
                <w:rFonts w:hint="eastAsia" w:ascii="宋体" w:hAnsi="宋体" w:eastAsia="宋体" w:cs="宋体"/>
                <w:szCs w:val="21"/>
                <w:lang w:val="en-US" w:eastAsia="zh-CN"/>
              </w:rPr>
              <w:t>产品</w:t>
            </w:r>
            <w:r>
              <w:rPr>
                <w:rFonts w:hint="eastAsia" w:ascii="宋体" w:hAnsi="宋体" w:eastAsia="宋体" w:cs="宋体"/>
                <w:szCs w:val="21"/>
              </w:rPr>
              <w:t>面积（</w:t>
            </w:r>
            <w:r>
              <w:rPr>
                <w:rFonts w:hint="eastAsia" w:ascii="宋体" w:hAnsi="宋体" w:eastAsia="宋体" w:cs="宋体"/>
                <w:szCs w:val="21"/>
                <w:lang w:eastAsia="zh-CN"/>
              </w:rPr>
              <w:t>㎡</w:t>
            </w:r>
            <w:r>
              <w:rPr>
                <w:rFonts w:hint="eastAsia" w:ascii="宋体" w:hAnsi="宋体" w:eastAsia="宋体" w:cs="宋体"/>
                <w:szCs w:val="21"/>
              </w:rPr>
              <w:t>）</w:t>
            </w:r>
          </w:p>
        </w:tc>
        <w:tc>
          <w:tcPr>
            <w:tcW w:w="1196" w:type="dxa"/>
            <w:noWrap w:val="0"/>
            <w:vAlign w:val="top"/>
          </w:tcPr>
          <w:p w14:paraId="0EAFF6AE">
            <w:pPr>
              <w:pStyle w:val="6"/>
              <w:spacing w:line="320" w:lineRule="exact"/>
              <w:ind w:firstLine="0"/>
              <w:rPr>
                <w:rFonts w:hint="eastAsia" w:ascii="宋体" w:hAnsi="宋体" w:eastAsia="宋体" w:cs="宋体"/>
                <w:szCs w:val="21"/>
                <w:lang w:eastAsia="zh-CN"/>
              </w:rPr>
            </w:pPr>
            <w:r>
              <w:rPr>
                <w:rFonts w:hint="eastAsia" w:ascii="宋体" w:hAnsi="宋体" w:eastAsia="宋体" w:cs="宋体"/>
                <w:szCs w:val="21"/>
                <w:lang w:eastAsia="zh-CN"/>
              </w:rPr>
              <w:t>完成时间</w:t>
            </w:r>
          </w:p>
        </w:tc>
        <w:tc>
          <w:tcPr>
            <w:tcW w:w="0" w:type="auto"/>
            <w:vMerge w:val="continue"/>
            <w:tcBorders>
              <w:left w:val="single" w:color="auto" w:sz="4" w:space="0"/>
              <w:right w:val="single" w:color="auto" w:sz="8" w:space="0"/>
            </w:tcBorders>
            <w:noWrap w:val="0"/>
            <w:vAlign w:val="top"/>
          </w:tcPr>
          <w:p w14:paraId="4CF143BF">
            <w:pPr>
              <w:rPr>
                <w:rFonts w:hint="eastAsia" w:ascii="宋体" w:hAnsi="宋体" w:eastAsia="宋体" w:cs="宋体"/>
              </w:rPr>
            </w:pPr>
          </w:p>
        </w:tc>
      </w:tr>
      <w:tr w14:paraId="7A674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1" w:hRule="atLeast"/>
          <w:jc w:val="center"/>
        </w:trPr>
        <w:tc>
          <w:tcPr>
            <w:tcW w:w="426" w:type="dxa"/>
            <w:tcBorders>
              <w:left w:val="single" w:color="auto" w:sz="8" w:space="0"/>
            </w:tcBorders>
            <w:noWrap w:val="0"/>
            <w:vAlign w:val="top"/>
          </w:tcPr>
          <w:p w14:paraId="421DC7C9">
            <w:pPr>
              <w:pStyle w:val="6"/>
              <w:spacing w:line="440" w:lineRule="exact"/>
              <w:ind w:firstLine="0" w:firstLineChars="0"/>
              <w:rPr>
                <w:rFonts w:hint="eastAsia" w:ascii="宋体" w:hAnsi="宋体" w:eastAsia="宋体" w:cs="宋体"/>
              </w:rPr>
            </w:pPr>
          </w:p>
        </w:tc>
        <w:tc>
          <w:tcPr>
            <w:tcW w:w="0" w:type="auto"/>
            <w:tcBorders>
              <w:left w:val="single" w:color="auto" w:sz="8" w:space="0"/>
            </w:tcBorders>
            <w:noWrap w:val="0"/>
            <w:vAlign w:val="top"/>
          </w:tcPr>
          <w:p w14:paraId="54451795">
            <w:pPr>
              <w:pStyle w:val="6"/>
              <w:spacing w:line="440" w:lineRule="exact"/>
              <w:ind w:firstLine="0"/>
              <w:rPr>
                <w:rFonts w:hint="eastAsia" w:ascii="宋体" w:hAnsi="宋体" w:eastAsia="宋体" w:cs="宋体"/>
              </w:rPr>
            </w:pPr>
          </w:p>
        </w:tc>
        <w:tc>
          <w:tcPr>
            <w:tcW w:w="0" w:type="auto"/>
            <w:noWrap w:val="0"/>
            <w:vAlign w:val="top"/>
          </w:tcPr>
          <w:p w14:paraId="2687D91A">
            <w:pPr>
              <w:pStyle w:val="6"/>
              <w:spacing w:line="440" w:lineRule="exact"/>
              <w:ind w:firstLine="0"/>
              <w:rPr>
                <w:rFonts w:hint="eastAsia" w:ascii="宋体" w:hAnsi="宋体" w:eastAsia="宋体" w:cs="宋体"/>
              </w:rPr>
            </w:pPr>
          </w:p>
        </w:tc>
        <w:tc>
          <w:tcPr>
            <w:tcW w:w="0" w:type="auto"/>
            <w:noWrap w:val="0"/>
            <w:vAlign w:val="top"/>
          </w:tcPr>
          <w:p w14:paraId="32EF4A9E">
            <w:pPr>
              <w:pStyle w:val="6"/>
              <w:spacing w:line="440" w:lineRule="exact"/>
              <w:ind w:firstLine="0"/>
              <w:rPr>
                <w:rFonts w:hint="eastAsia" w:ascii="宋体" w:hAnsi="宋体" w:eastAsia="宋体" w:cs="宋体"/>
              </w:rPr>
            </w:pPr>
          </w:p>
        </w:tc>
        <w:tc>
          <w:tcPr>
            <w:tcW w:w="1507" w:type="dxa"/>
            <w:noWrap w:val="0"/>
            <w:vAlign w:val="top"/>
          </w:tcPr>
          <w:p w14:paraId="3A28D042">
            <w:pPr>
              <w:pStyle w:val="6"/>
              <w:spacing w:line="440" w:lineRule="exact"/>
              <w:ind w:firstLine="0"/>
              <w:rPr>
                <w:rFonts w:hint="eastAsia" w:ascii="宋体" w:hAnsi="宋体" w:eastAsia="宋体" w:cs="宋体"/>
              </w:rPr>
            </w:pPr>
          </w:p>
        </w:tc>
        <w:tc>
          <w:tcPr>
            <w:tcW w:w="1300" w:type="dxa"/>
            <w:noWrap w:val="0"/>
            <w:vAlign w:val="top"/>
          </w:tcPr>
          <w:p w14:paraId="35EC7C78">
            <w:pPr>
              <w:pStyle w:val="6"/>
              <w:spacing w:line="440" w:lineRule="exact"/>
              <w:ind w:firstLine="0"/>
              <w:rPr>
                <w:rFonts w:hint="eastAsia" w:ascii="宋体" w:hAnsi="宋体" w:eastAsia="宋体" w:cs="宋体"/>
              </w:rPr>
            </w:pPr>
          </w:p>
        </w:tc>
        <w:tc>
          <w:tcPr>
            <w:tcW w:w="1086" w:type="dxa"/>
            <w:noWrap w:val="0"/>
            <w:vAlign w:val="top"/>
          </w:tcPr>
          <w:p w14:paraId="3DB1A9B9">
            <w:pPr>
              <w:pStyle w:val="6"/>
              <w:spacing w:line="440" w:lineRule="exact"/>
              <w:ind w:firstLine="0"/>
              <w:rPr>
                <w:rFonts w:hint="eastAsia" w:ascii="宋体" w:hAnsi="宋体" w:eastAsia="宋体" w:cs="宋体"/>
              </w:rPr>
            </w:pPr>
          </w:p>
        </w:tc>
        <w:tc>
          <w:tcPr>
            <w:tcW w:w="1059" w:type="dxa"/>
            <w:noWrap w:val="0"/>
            <w:vAlign w:val="top"/>
          </w:tcPr>
          <w:p w14:paraId="039873F8">
            <w:pPr>
              <w:pStyle w:val="6"/>
              <w:spacing w:line="440" w:lineRule="exact"/>
              <w:ind w:firstLine="0"/>
              <w:rPr>
                <w:rFonts w:hint="eastAsia" w:ascii="宋体" w:hAnsi="宋体" w:eastAsia="宋体" w:cs="宋体"/>
              </w:rPr>
            </w:pPr>
          </w:p>
        </w:tc>
        <w:tc>
          <w:tcPr>
            <w:tcW w:w="1196" w:type="dxa"/>
            <w:noWrap w:val="0"/>
            <w:vAlign w:val="top"/>
          </w:tcPr>
          <w:p w14:paraId="601E29FB">
            <w:pPr>
              <w:pStyle w:val="6"/>
              <w:spacing w:line="440" w:lineRule="exact"/>
              <w:ind w:firstLine="0"/>
              <w:rPr>
                <w:rFonts w:hint="eastAsia" w:ascii="宋体" w:hAnsi="宋体" w:eastAsia="宋体" w:cs="宋体"/>
              </w:rPr>
            </w:pPr>
          </w:p>
        </w:tc>
        <w:tc>
          <w:tcPr>
            <w:tcW w:w="0" w:type="auto"/>
            <w:tcBorders>
              <w:left w:val="single" w:color="auto" w:sz="4" w:space="0"/>
              <w:right w:val="single" w:color="auto" w:sz="8" w:space="0"/>
            </w:tcBorders>
            <w:noWrap w:val="0"/>
            <w:vAlign w:val="top"/>
          </w:tcPr>
          <w:p w14:paraId="5DB74971">
            <w:pPr>
              <w:pStyle w:val="6"/>
              <w:spacing w:line="440" w:lineRule="exact"/>
              <w:ind w:firstLine="0"/>
              <w:rPr>
                <w:rFonts w:hint="eastAsia" w:ascii="宋体" w:hAnsi="宋体" w:eastAsia="宋体" w:cs="宋体"/>
              </w:rPr>
            </w:pPr>
          </w:p>
        </w:tc>
      </w:tr>
      <w:tr w14:paraId="7DB6C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2" w:hRule="atLeast"/>
          <w:jc w:val="center"/>
        </w:trPr>
        <w:tc>
          <w:tcPr>
            <w:tcW w:w="426" w:type="dxa"/>
            <w:tcBorders>
              <w:left w:val="single" w:color="auto" w:sz="8" w:space="0"/>
            </w:tcBorders>
            <w:noWrap w:val="0"/>
            <w:vAlign w:val="top"/>
          </w:tcPr>
          <w:p w14:paraId="56EFA6D6">
            <w:pPr>
              <w:pStyle w:val="6"/>
              <w:spacing w:line="440" w:lineRule="exact"/>
              <w:ind w:firstLine="0" w:firstLineChars="0"/>
              <w:rPr>
                <w:rFonts w:hint="eastAsia" w:ascii="宋体" w:hAnsi="宋体" w:eastAsia="宋体" w:cs="宋体"/>
              </w:rPr>
            </w:pPr>
          </w:p>
        </w:tc>
        <w:tc>
          <w:tcPr>
            <w:tcW w:w="0" w:type="auto"/>
            <w:tcBorders>
              <w:left w:val="single" w:color="auto" w:sz="8" w:space="0"/>
            </w:tcBorders>
            <w:noWrap w:val="0"/>
            <w:vAlign w:val="top"/>
          </w:tcPr>
          <w:p w14:paraId="0545B24B">
            <w:pPr>
              <w:pStyle w:val="6"/>
              <w:spacing w:line="440" w:lineRule="exact"/>
              <w:ind w:firstLine="0"/>
              <w:rPr>
                <w:rFonts w:hint="eastAsia" w:ascii="宋体" w:hAnsi="宋体" w:eastAsia="宋体" w:cs="宋体"/>
              </w:rPr>
            </w:pPr>
          </w:p>
        </w:tc>
        <w:tc>
          <w:tcPr>
            <w:tcW w:w="0" w:type="auto"/>
            <w:noWrap w:val="0"/>
            <w:vAlign w:val="top"/>
          </w:tcPr>
          <w:p w14:paraId="37C25614">
            <w:pPr>
              <w:pStyle w:val="6"/>
              <w:spacing w:line="440" w:lineRule="exact"/>
              <w:ind w:firstLine="0"/>
              <w:rPr>
                <w:rFonts w:hint="eastAsia" w:ascii="宋体" w:hAnsi="宋体" w:eastAsia="宋体" w:cs="宋体"/>
              </w:rPr>
            </w:pPr>
          </w:p>
        </w:tc>
        <w:tc>
          <w:tcPr>
            <w:tcW w:w="0" w:type="auto"/>
            <w:noWrap w:val="0"/>
            <w:vAlign w:val="top"/>
          </w:tcPr>
          <w:p w14:paraId="02BFF3FC">
            <w:pPr>
              <w:pStyle w:val="6"/>
              <w:spacing w:line="440" w:lineRule="exact"/>
              <w:ind w:firstLine="0"/>
              <w:rPr>
                <w:rFonts w:hint="eastAsia" w:ascii="宋体" w:hAnsi="宋体" w:eastAsia="宋体" w:cs="宋体"/>
              </w:rPr>
            </w:pPr>
          </w:p>
        </w:tc>
        <w:tc>
          <w:tcPr>
            <w:tcW w:w="1507" w:type="dxa"/>
            <w:noWrap w:val="0"/>
            <w:vAlign w:val="top"/>
          </w:tcPr>
          <w:p w14:paraId="1195DB40">
            <w:pPr>
              <w:pStyle w:val="6"/>
              <w:spacing w:line="440" w:lineRule="exact"/>
              <w:ind w:firstLine="0"/>
              <w:rPr>
                <w:rFonts w:hint="eastAsia" w:ascii="宋体" w:hAnsi="宋体" w:eastAsia="宋体" w:cs="宋体"/>
              </w:rPr>
            </w:pPr>
          </w:p>
        </w:tc>
        <w:tc>
          <w:tcPr>
            <w:tcW w:w="1300" w:type="dxa"/>
            <w:noWrap w:val="0"/>
            <w:vAlign w:val="top"/>
          </w:tcPr>
          <w:p w14:paraId="0250A9D6">
            <w:pPr>
              <w:pStyle w:val="6"/>
              <w:spacing w:line="440" w:lineRule="exact"/>
              <w:ind w:firstLine="0"/>
              <w:rPr>
                <w:rFonts w:hint="eastAsia" w:ascii="宋体" w:hAnsi="宋体" w:eastAsia="宋体" w:cs="宋体"/>
              </w:rPr>
            </w:pPr>
          </w:p>
        </w:tc>
        <w:tc>
          <w:tcPr>
            <w:tcW w:w="1086" w:type="dxa"/>
            <w:noWrap w:val="0"/>
            <w:vAlign w:val="top"/>
          </w:tcPr>
          <w:p w14:paraId="5322DE7B">
            <w:pPr>
              <w:pStyle w:val="6"/>
              <w:spacing w:line="440" w:lineRule="exact"/>
              <w:ind w:firstLine="0"/>
              <w:rPr>
                <w:rFonts w:hint="eastAsia" w:ascii="宋体" w:hAnsi="宋体" w:eastAsia="宋体" w:cs="宋体"/>
              </w:rPr>
            </w:pPr>
          </w:p>
        </w:tc>
        <w:tc>
          <w:tcPr>
            <w:tcW w:w="1059" w:type="dxa"/>
            <w:noWrap w:val="0"/>
            <w:vAlign w:val="top"/>
          </w:tcPr>
          <w:p w14:paraId="642982E8">
            <w:pPr>
              <w:pStyle w:val="6"/>
              <w:spacing w:line="440" w:lineRule="exact"/>
              <w:ind w:firstLine="0"/>
              <w:rPr>
                <w:rFonts w:hint="eastAsia" w:ascii="宋体" w:hAnsi="宋体" w:eastAsia="宋体" w:cs="宋体"/>
              </w:rPr>
            </w:pPr>
          </w:p>
        </w:tc>
        <w:tc>
          <w:tcPr>
            <w:tcW w:w="1196" w:type="dxa"/>
            <w:noWrap w:val="0"/>
            <w:vAlign w:val="top"/>
          </w:tcPr>
          <w:p w14:paraId="3A4A1AB8">
            <w:pPr>
              <w:pStyle w:val="6"/>
              <w:spacing w:line="440" w:lineRule="exact"/>
              <w:ind w:firstLine="0"/>
              <w:rPr>
                <w:rFonts w:hint="eastAsia" w:ascii="宋体" w:hAnsi="宋体" w:eastAsia="宋体" w:cs="宋体"/>
              </w:rPr>
            </w:pPr>
          </w:p>
        </w:tc>
        <w:tc>
          <w:tcPr>
            <w:tcW w:w="0" w:type="auto"/>
            <w:tcBorders>
              <w:left w:val="single" w:color="auto" w:sz="4" w:space="0"/>
              <w:right w:val="single" w:color="auto" w:sz="8" w:space="0"/>
            </w:tcBorders>
            <w:noWrap w:val="0"/>
            <w:vAlign w:val="top"/>
          </w:tcPr>
          <w:p w14:paraId="0675CBAE">
            <w:pPr>
              <w:pStyle w:val="6"/>
              <w:spacing w:line="440" w:lineRule="exact"/>
              <w:ind w:firstLine="0"/>
              <w:rPr>
                <w:rFonts w:hint="eastAsia" w:ascii="宋体" w:hAnsi="宋体" w:eastAsia="宋体" w:cs="宋体"/>
              </w:rPr>
            </w:pPr>
          </w:p>
        </w:tc>
      </w:tr>
      <w:tr w14:paraId="4B254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2" w:hRule="atLeast"/>
          <w:jc w:val="center"/>
        </w:trPr>
        <w:tc>
          <w:tcPr>
            <w:tcW w:w="426" w:type="dxa"/>
            <w:tcBorders>
              <w:left w:val="single" w:color="auto" w:sz="8" w:space="0"/>
            </w:tcBorders>
            <w:noWrap w:val="0"/>
            <w:vAlign w:val="top"/>
          </w:tcPr>
          <w:p w14:paraId="5C4470FC">
            <w:pPr>
              <w:pStyle w:val="6"/>
              <w:spacing w:line="440" w:lineRule="exact"/>
              <w:ind w:firstLine="0" w:firstLineChars="0"/>
              <w:rPr>
                <w:rFonts w:hint="eastAsia" w:ascii="宋体" w:hAnsi="宋体" w:eastAsia="宋体" w:cs="宋体"/>
              </w:rPr>
            </w:pPr>
          </w:p>
        </w:tc>
        <w:tc>
          <w:tcPr>
            <w:tcW w:w="0" w:type="auto"/>
            <w:tcBorders>
              <w:left w:val="single" w:color="auto" w:sz="8" w:space="0"/>
            </w:tcBorders>
            <w:noWrap w:val="0"/>
            <w:vAlign w:val="top"/>
          </w:tcPr>
          <w:p w14:paraId="73B6087B">
            <w:pPr>
              <w:pStyle w:val="6"/>
              <w:spacing w:line="440" w:lineRule="exact"/>
              <w:ind w:firstLine="0"/>
              <w:rPr>
                <w:rFonts w:hint="eastAsia" w:ascii="宋体" w:hAnsi="宋体" w:eastAsia="宋体" w:cs="宋体"/>
              </w:rPr>
            </w:pPr>
          </w:p>
        </w:tc>
        <w:tc>
          <w:tcPr>
            <w:tcW w:w="0" w:type="auto"/>
            <w:noWrap w:val="0"/>
            <w:vAlign w:val="top"/>
          </w:tcPr>
          <w:p w14:paraId="34D15147">
            <w:pPr>
              <w:pStyle w:val="6"/>
              <w:spacing w:line="440" w:lineRule="exact"/>
              <w:ind w:firstLine="0"/>
              <w:rPr>
                <w:rFonts w:hint="eastAsia" w:ascii="宋体" w:hAnsi="宋体" w:eastAsia="宋体" w:cs="宋体"/>
              </w:rPr>
            </w:pPr>
          </w:p>
        </w:tc>
        <w:tc>
          <w:tcPr>
            <w:tcW w:w="0" w:type="auto"/>
            <w:noWrap w:val="0"/>
            <w:vAlign w:val="top"/>
          </w:tcPr>
          <w:p w14:paraId="08875C34">
            <w:pPr>
              <w:pStyle w:val="6"/>
              <w:spacing w:line="440" w:lineRule="exact"/>
              <w:ind w:firstLine="0"/>
              <w:rPr>
                <w:rFonts w:hint="eastAsia" w:ascii="宋体" w:hAnsi="宋体" w:eastAsia="宋体" w:cs="宋体"/>
              </w:rPr>
            </w:pPr>
          </w:p>
        </w:tc>
        <w:tc>
          <w:tcPr>
            <w:tcW w:w="1507" w:type="dxa"/>
            <w:noWrap w:val="0"/>
            <w:vAlign w:val="top"/>
          </w:tcPr>
          <w:p w14:paraId="2B0EF85A">
            <w:pPr>
              <w:pStyle w:val="6"/>
              <w:spacing w:line="440" w:lineRule="exact"/>
              <w:ind w:firstLine="0"/>
              <w:rPr>
                <w:rFonts w:hint="eastAsia" w:ascii="宋体" w:hAnsi="宋体" w:eastAsia="宋体" w:cs="宋体"/>
              </w:rPr>
            </w:pPr>
          </w:p>
        </w:tc>
        <w:tc>
          <w:tcPr>
            <w:tcW w:w="1300" w:type="dxa"/>
            <w:noWrap w:val="0"/>
            <w:vAlign w:val="top"/>
          </w:tcPr>
          <w:p w14:paraId="5DF8C2F6">
            <w:pPr>
              <w:pStyle w:val="6"/>
              <w:spacing w:line="440" w:lineRule="exact"/>
              <w:ind w:firstLine="0"/>
              <w:rPr>
                <w:rFonts w:hint="eastAsia" w:ascii="宋体" w:hAnsi="宋体" w:eastAsia="宋体" w:cs="宋体"/>
              </w:rPr>
            </w:pPr>
          </w:p>
        </w:tc>
        <w:tc>
          <w:tcPr>
            <w:tcW w:w="1086" w:type="dxa"/>
            <w:noWrap w:val="0"/>
            <w:vAlign w:val="top"/>
          </w:tcPr>
          <w:p w14:paraId="71BCFAEA">
            <w:pPr>
              <w:pStyle w:val="6"/>
              <w:spacing w:line="440" w:lineRule="exact"/>
              <w:ind w:firstLine="0"/>
              <w:rPr>
                <w:rFonts w:hint="eastAsia" w:ascii="宋体" w:hAnsi="宋体" w:eastAsia="宋体" w:cs="宋体"/>
              </w:rPr>
            </w:pPr>
          </w:p>
        </w:tc>
        <w:tc>
          <w:tcPr>
            <w:tcW w:w="1059" w:type="dxa"/>
            <w:noWrap w:val="0"/>
            <w:vAlign w:val="top"/>
          </w:tcPr>
          <w:p w14:paraId="4CEE7F2E">
            <w:pPr>
              <w:pStyle w:val="6"/>
              <w:spacing w:line="440" w:lineRule="exact"/>
              <w:ind w:firstLine="0"/>
              <w:rPr>
                <w:rFonts w:hint="eastAsia" w:ascii="宋体" w:hAnsi="宋体" w:eastAsia="宋体" w:cs="宋体"/>
              </w:rPr>
            </w:pPr>
          </w:p>
        </w:tc>
        <w:tc>
          <w:tcPr>
            <w:tcW w:w="1196" w:type="dxa"/>
            <w:noWrap w:val="0"/>
            <w:vAlign w:val="top"/>
          </w:tcPr>
          <w:p w14:paraId="6AB308F0">
            <w:pPr>
              <w:pStyle w:val="6"/>
              <w:spacing w:line="440" w:lineRule="exact"/>
              <w:ind w:firstLine="0"/>
              <w:rPr>
                <w:rFonts w:hint="eastAsia" w:ascii="宋体" w:hAnsi="宋体" w:eastAsia="宋体" w:cs="宋体"/>
              </w:rPr>
            </w:pPr>
          </w:p>
        </w:tc>
        <w:tc>
          <w:tcPr>
            <w:tcW w:w="0" w:type="auto"/>
            <w:tcBorders>
              <w:left w:val="single" w:color="auto" w:sz="4" w:space="0"/>
              <w:right w:val="single" w:color="auto" w:sz="8" w:space="0"/>
            </w:tcBorders>
            <w:noWrap w:val="0"/>
            <w:vAlign w:val="top"/>
          </w:tcPr>
          <w:p w14:paraId="4D5324F3">
            <w:pPr>
              <w:pStyle w:val="6"/>
              <w:spacing w:line="440" w:lineRule="exact"/>
              <w:ind w:firstLine="0"/>
              <w:rPr>
                <w:rFonts w:hint="eastAsia" w:ascii="宋体" w:hAnsi="宋体" w:eastAsia="宋体" w:cs="宋体"/>
              </w:rPr>
            </w:pPr>
          </w:p>
        </w:tc>
      </w:tr>
      <w:tr w14:paraId="7C9A0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2" w:hRule="atLeast"/>
          <w:jc w:val="center"/>
        </w:trPr>
        <w:tc>
          <w:tcPr>
            <w:tcW w:w="426" w:type="dxa"/>
            <w:tcBorders>
              <w:left w:val="single" w:color="auto" w:sz="8" w:space="0"/>
            </w:tcBorders>
            <w:noWrap w:val="0"/>
            <w:vAlign w:val="top"/>
          </w:tcPr>
          <w:p w14:paraId="629D425C">
            <w:pPr>
              <w:pStyle w:val="6"/>
              <w:spacing w:line="440" w:lineRule="exact"/>
              <w:ind w:firstLine="0" w:firstLineChars="0"/>
              <w:rPr>
                <w:rFonts w:hint="eastAsia" w:ascii="宋体" w:hAnsi="宋体" w:eastAsia="宋体" w:cs="宋体"/>
              </w:rPr>
            </w:pPr>
          </w:p>
        </w:tc>
        <w:tc>
          <w:tcPr>
            <w:tcW w:w="0" w:type="auto"/>
            <w:tcBorders>
              <w:left w:val="single" w:color="auto" w:sz="8" w:space="0"/>
            </w:tcBorders>
            <w:noWrap w:val="0"/>
            <w:vAlign w:val="top"/>
          </w:tcPr>
          <w:p w14:paraId="418DAAE4">
            <w:pPr>
              <w:pStyle w:val="6"/>
              <w:spacing w:line="440" w:lineRule="exact"/>
              <w:ind w:firstLine="0"/>
              <w:rPr>
                <w:rFonts w:hint="eastAsia" w:ascii="宋体" w:hAnsi="宋体" w:eastAsia="宋体" w:cs="宋体"/>
              </w:rPr>
            </w:pPr>
          </w:p>
        </w:tc>
        <w:tc>
          <w:tcPr>
            <w:tcW w:w="0" w:type="auto"/>
            <w:noWrap w:val="0"/>
            <w:vAlign w:val="top"/>
          </w:tcPr>
          <w:p w14:paraId="2379B462">
            <w:pPr>
              <w:pStyle w:val="6"/>
              <w:spacing w:line="440" w:lineRule="exact"/>
              <w:ind w:firstLine="0"/>
              <w:rPr>
                <w:rFonts w:hint="eastAsia" w:ascii="宋体" w:hAnsi="宋体" w:eastAsia="宋体" w:cs="宋体"/>
              </w:rPr>
            </w:pPr>
          </w:p>
        </w:tc>
        <w:tc>
          <w:tcPr>
            <w:tcW w:w="0" w:type="auto"/>
            <w:noWrap w:val="0"/>
            <w:vAlign w:val="top"/>
          </w:tcPr>
          <w:p w14:paraId="76BBA241">
            <w:pPr>
              <w:pStyle w:val="6"/>
              <w:spacing w:line="440" w:lineRule="exact"/>
              <w:ind w:firstLine="0"/>
              <w:rPr>
                <w:rFonts w:hint="eastAsia" w:ascii="宋体" w:hAnsi="宋体" w:eastAsia="宋体" w:cs="宋体"/>
              </w:rPr>
            </w:pPr>
          </w:p>
        </w:tc>
        <w:tc>
          <w:tcPr>
            <w:tcW w:w="1507" w:type="dxa"/>
            <w:noWrap w:val="0"/>
            <w:vAlign w:val="top"/>
          </w:tcPr>
          <w:p w14:paraId="41B5D0BE">
            <w:pPr>
              <w:pStyle w:val="6"/>
              <w:spacing w:line="440" w:lineRule="exact"/>
              <w:ind w:firstLine="0"/>
              <w:rPr>
                <w:rFonts w:hint="eastAsia" w:ascii="宋体" w:hAnsi="宋体" w:eastAsia="宋体" w:cs="宋体"/>
              </w:rPr>
            </w:pPr>
          </w:p>
        </w:tc>
        <w:tc>
          <w:tcPr>
            <w:tcW w:w="1300" w:type="dxa"/>
            <w:noWrap w:val="0"/>
            <w:vAlign w:val="top"/>
          </w:tcPr>
          <w:p w14:paraId="70BE8EFE">
            <w:pPr>
              <w:pStyle w:val="6"/>
              <w:spacing w:line="440" w:lineRule="exact"/>
              <w:ind w:firstLine="0"/>
              <w:rPr>
                <w:rFonts w:hint="eastAsia" w:ascii="宋体" w:hAnsi="宋体" w:eastAsia="宋体" w:cs="宋体"/>
              </w:rPr>
            </w:pPr>
          </w:p>
        </w:tc>
        <w:tc>
          <w:tcPr>
            <w:tcW w:w="1086" w:type="dxa"/>
            <w:noWrap w:val="0"/>
            <w:vAlign w:val="top"/>
          </w:tcPr>
          <w:p w14:paraId="3D4457A6">
            <w:pPr>
              <w:pStyle w:val="6"/>
              <w:spacing w:line="440" w:lineRule="exact"/>
              <w:ind w:firstLine="0"/>
              <w:rPr>
                <w:rFonts w:hint="eastAsia" w:ascii="宋体" w:hAnsi="宋体" w:eastAsia="宋体" w:cs="宋体"/>
              </w:rPr>
            </w:pPr>
          </w:p>
        </w:tc>
        <w:tc>
          <w:tcPr>
            <w:tcW w:w="1059" w:type="dxa"/>
            <w:noWrap w:val="0"/>
            <w:vAlign w:val="top"/>
          </w:tcPr>
          <w:p w14:paraId="31A1B856">
            <w:pPr>
              <w:pStyle w:val="6"/>
              <w:spacing w:line="440" w:lineRule="exact"/>
              <w:ind w:firstLine="0"/>
              <w:rPr>
                <w:rFonts w:hint="eastAsia" w:ascii="宋体" w:hAnsi="宋体" w:eastAsia="宋体" w:cs="宋体"/>
              </w:rPr>
            </w:pPr>
          </w:p>
        </w:tc>
        <w:tc>
          <w:tcPr>
            <w:tcW w:w="1196" w:type="dxa"/>
            <w:noWrap w:val="0"/>
            <w:vAlign w:val="top"/>
          </w:tcPr>
          <w:p w14:paraId="5AE6EB1A">
            <w:pPr>
              <w:pStyle w:val="6"/>
              <w:spacing w:line="440" w:lineRule="exact"/>
              <w:ind w:firstLine="0"/>
              <w:rPr>
                <w:rFonts w:hint="eastAsia" w:ascii="宋体" w:hAnsi="宋体" w:eastAsia="宋体" w:cs="宋体"/>
              </w:rPr>
            </w:pPr>
          </w:p>
        </w:tc>
        <w:tc>
          <w:tcPr>
            <w:tcW w:w="0" w:type="auto"/>
            <w:tcBorders>
              <w:left w:val="single" w:color="auto" w:sz="4" w:space="0"/>
              <w:right w:val="single" w:color="auto" w:sz="8" w:space="0"/>
            </w:tcBorders>
            <w:noWrap w:val="0"/>
            <w:vAlign w:val="top"/>
          </w:tcPr>
          <w:p w14:paraId="15375EB6">
            <w:pPr>
              <w:pStyle w:val="6"/>
              <w:spacing w:line="440" w:lineRule="exact"/>
              <w:ind w:firstLine="0"/>
              <w:rPr>
                <w:rFonts w:hint="eastAsia" w:ascii="宋体" w:hAnsi="宋体" w:eastAsia="宋体" w:cs="宋体"/>
              </w:rPr>
            </w:pPr>
          </w:p>
        </w:tc>
      </w:tr>
      <w:tr w14:paraId="7BF06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2" w:hRule="atLeast"/>
          <w:jc w:val="center"/>
        </w:trPr>
        <w:tc>
          <w:tcPr>
            <w:tcW w:w="426" w:type="dxa"/>
            <w:tcBorders>
              <w:left w:val="single" w:color="auto" w:sz="8" w:space="0"/>
            </w:tcBorders>
            <w:noWrap w:val="0"/>
            <w:vAlign w:val="top"/>
          </w:tcPr>
          <w:p w14:paraId="35641AE6">
            <w:pPr>
              <w:pStyle w:val="6"/>
              <w:spacing w:line="440" w:lineRule="exact"/>
              <w:ind w:firstLine="0" w:firstLineChars="0"/>
              <w:rPr>
                <w:rFonts w:hint="eastAsia" w:ascii="宋体" w:hAnsi="宋体" w:eastAsia="宋体" w:cs="宋体"/>
              </w:rPr>
            </w:pPr>
          </w:p>
        </w:tc>
        <w:tc>
          <w:tcPr>
            <w:tcW w:w="0" w:type="auto"/>
            <w:tcBorders>
              <w:left w:val="single" w:color="auto" w:sz="8" w:space="0"/>
            </w:tcBorders>
            <w:noWrap w:val="0"/>
            <w:vAlign w:val="top"/>
          </w:tcPr>
          <w:p w14:paraId="07545EA7">
            <w:pPr>
              <w:pStyle w:val="6"/>
              <w:spacing w:line="440" w:lineRule="exact"/>
              <w:ind w:firstLine="0"/>
              <w:rPr>
                <w:rFonts w:hint="eastAsia" w:ascii="宋体" w:hAnsi="宋体" w:eastAsia="宋体" w:cs="宋体"/>
              </w:rPr>
            </w:pPr>
          </w:p>
        </w:tc>
        <w:tc>
          <w:tcPr>
            <w:tcW w:w="0" w:type="auto"/>
            <w:noWrap w:val="0"/>
            <w:vAlign w:val="top"/>
          </w:tcPr>
          <w:p w14:paraId="4599C570">
            <w:pPr>
              <w:pStyle w:val="6"/>
              <w:spacing w:line="440" w:lineRule="exact"/>
              <w:ind w:firstLine="0"/>
              <w:rPr>
                <w:rFonts w:hint="eastAsia" w:ascii="宋体" w:hAnsi="宋体" w:eastAsia="宋体" w:cs="宋体"/>
              </w:rPr>
            </w:pPr>
          </w:p>
        </w:tc>
        <w:tc>
          <w:tcPr>
            <w:tcW w:w="0" w:type="auto"/>
            <w:noWrap w:val="0"/>
            <w:vAlign w:val="top"/>
          </w:tcPr>
          <w:p w14:paraId="7103596A">
            <w:pPr>
              <w:pStyle w:val="6"/>
              <w:spacing w:line="440" w:lineRule="exact"/>
              <w:ind w:firstLine="0"/>
              <w:rPr>
                <w:rFonts w:hint="eastAsia" w:ascii="宋体" w:hAnsi="宋体" w:eastAsia="宋体" w:cs="宋体"/>
              </w:rPr>
            </w:pPr>
          </w:p>
        </w:tc>
        <w:tc>
          <w:tcPr>
            <w:tcW w:w="1507" w:type="dxa"/>
            <w:noWrap w:val="0"/>
            <w:vAlign w:val="top"/>
          </w:tcPr>
          <w:p w14:paraId="2249691E">
            <w:pPr>
              <w:pStyle w:val="6"/>
              <w:spacing w:line="440" w:lineRule="exact"/>
              <w:ind w:firstLine="0"/>
              <w:rPr>
                <w:rFonts w:hint="eastAsia" w:ascii="宋体" w:hAnsi="宋体" w:eastAsia="宋体" w:cs="宋体"/>
              </w:rPr>
            </w:pPr>
          </w:p>
        </w:tc>
        <w:tc>
          <w:tcPr>
            <w:tcW w:w="1300" w:type="dxa"/>
            <w:noWrap w:val="0"/>
            <w:vAlign w:val="top"/>
          </w:tcPr>
          <w:p w14:paraId="061BF945">
            <w:pPr>
              <w:pStyle w:val="6"/>
              <w:spacing w:line="440" w:lineRule="exact"/>
              <w:ind w:firstLine="0"/>
              <w:rPr>
                <w:rFonts w:hint="eastAsia" w:ascii="宋体" w:hAnsi="宋体" w:eastAsia="宋体" w:cs="宋体"/>
              </w:rPr>
            </w:pPr>
          </w:p>
        </w:tc>
        <w:tc>
          <w:tcPr>
            <w:tcW w:w="1086" w:type="dxa"/>
            <w:noWrap w:val="0"/>
            <w:vAlign w:val="top"/>
          </w:tcPr>
          <w:p w14:paraId="3C0DA637">
            <w:pPr>
              <w:pStyle w:val="6"/>
              <w:spacing w:line="440" w:lineRule="exact"/>
              <w:ind w:firstLine="0"/>
              <w:rPr>
                <w:rFonts w:hint="eastAsia" w:ascii="宋体" w:hAnsi="宋体" w:eastAsia="宋体" w:cs="宋体"/>
              </w:rPr>
            </w:pPr>
          </w:p>
        </w:tc>
        <w:tc>
          <w:tcPr>
            <w:tcW w:w="1059" w:type="dxa"/>
            <w:noWrap w:val="0"/>
            <w:vAlign w:val="top"/>
          </w:tcPr>
          <w:p w14:paraId="5EACE18A">
            <w:pPr>
              <w:pStyle w:val="6"/>
              <w:spacing w:line="440" w:lineRule="exact"/>
              <w:ind w:firstLine="0"/>
              <w:rPr>
                <w:rFonts w:hint="eastAsia" w:ascii="宋体" w:hAnsi="宋体" w:eastAsia="宋体" w:cs="宋体"/>
              </w:rPr>
            </w:pPr>
          </w:p>
        </w:tc>
        <w:tc>
          <w:tcPr>
            <w:tcW w:w="1196" w:type="dxa"/>
            <w:noWrap w:val="0"/>
            <w:vAlign w:val="top"/>
          </w:tcPr>
          <w:p w14:paraId="4C5E3FFA">
            <w:pPr>
              <w:pStyle w:val="6"/>
              <w:spacing w:line="440" w:lineRule="exact"/>
              <w:ind w:firstLine="0"/>
              <w:rPr>
                <w:rFonts w:hint="eastAsia" w:ascii="宋体" w:hAnsi="宋体" w:eastAsia="宋体" w:cs="宋体"/>
              </w:rPr>
            </w:pPr>
          </w:p>
        </w:tc>
        <w:tc>
          <w:tcPr>
            <w:tcW w:w="0" w:type="auto"/>
            <w:tcBorders>
              <w:left w:val="single" w:color="auto" w:sz="4" w:space="0"/>
              <w:right w:val="single" w:color="auto" w:sz="8" w:space="0"/>
            </w:tcBorders>
            <w:noWrap w:val="0"/>
            <w:vAlign w:val="top"/>
          </w:tcPr>
          <w:p w14:paraId="0912DF3D">
            <w:pPr>
              <w:pStyle w:val="6"/>
              <w:spacing w:line="440" w:lineRule="exact"/>
              <w:ind w:firstLine="0"/>
              <w:rPr>
                <w:rFonts w:hint="eastAsia" w:ascii="宋体" w:hAnsi="宋体" w:eastAsia="宋体" w:cs="宋体"/>
              </w:rPr>
            </w:pPr>
          </w:p>
        </w:tc>
      </w:tr>
    </w:tbl>
    <w:p w14:paraId="23285F68">
      <w:pPr>
        <w:pStyle w:val="6"/>
        <w:spacing w:line="360" w:lineRule="auto"/>
        <w:ind w:firstLine="3360" w:firstLineChars="1400"/>
        <w:rPr>
          <w:rFonts w:hint="eastAsia" w:ascii="宋体" w:hAnsi="宋体" w:cs="宋体"/>
          <w:sz w:val="24"/>
          <w:szCs w:val="24"/>
        </w:rPr>
      </w:pPr>
    </w:p>
    <w:p w14:paraId="6D52B75C">
      <w:pPr>
        <w:pStyle w:val="44"/>
        <w:autoSpaceDE w:val="0"/>
        <w:autoSpaceDN w:val="0"/>
        <w:snapToGrid w:val="0"/>
        <w:spacing w:line="360" w:lineRule="auto"/>
        <w:ind w:firstLine="720" w:firstLineChars="300"/>
        <w:rPr>
          <w:rFonts w:hint="eastAsia" w:ascii="宋体" w:cs="宋体"/>
          <w:color w:val="auto"/>
          <w:sz w:val="24"/>
          <w:highlight w:val="none"/>
        </w:rPr>
      </w:pPr>
      <w:r>
        <w:rPr>
          <w:rFonts w:hint="eastAsia" w:ascii="宋体" w:cs="宋体"/>
          <w:color w:val="auto"/>
          <w:sz w:val="24"/>
          <w:highlight w:val="none"/>
          <w:lang w:eastAsia="zh-CN"/>
        </w:rPr>
        <w:t>比选</w:t>
      </w:r>
      <w:r>
        <w:rPr>
          <w:rFonts w:hint="eastAsia" w:ascii="宋体" w:cs="宋体"/>
          <w:color w:val="auto"/>
          <w:sz w:val="24"/>
          <w:highlight w:val="none"/>
        </w:rPr>
        <w:t>申请人：</w:t>
      </w:r>
      <w:r>
        <w:rPr>
          <w:rFonts w:hint="eastAsia" w:ascii="宋体" w:cs="宋体"/>
          <w:color w:val="auto"/>
          <w:sz w:val="24"/>
          <w:highlight w:val="none"/>
          <w:u w:val="single"/>
        </w:rPr>
        <w:t xml:space="preserve">                                 </w:t>
      </w:r>
      <w:r>
        <w:rPr>
          <w:rFonts w:hint="eastAsia" w:ascii="宋体" w:cs="宋体"/>
          <w:color w:val="auto"/>
          <w:spacing w:val="14"/>
          <w:sz w:val="24"/>
          <w:highlight w:val="none"/>
        </w:rPr>
        <w:t>（</w:t>
      </w:r>
      <w:r>
        <w:rPr>
          <w:rFonts w:hint="eastAsia" w:ascii="宋体" w:cs="宋体"/>
          <w:i/>
          <w:color w:val="auto"/>
          <w:spacing w:val="14"/>
          <w:sz w:val="24"/>
          <w:highlight w:val="none"/>
        </w:rPr>
        <w:t>盖单位公章</w:t>
      </w:r>
      <w:r>
        <w:rPr>
          <w:rFonts w:hint="eastAsia" w:ascii="宋体" w:cs="宋体"/>
          <w:color w:val="auto"/>
          <w:spacing w:val="14"/>
          <w:sz w:val="24"/>
          <w:highlight w:val="none"/>
        </w:rPr>
        <w:t>）</w:t>
      </w:r>
    </w:p>
    <w:p w14:paraId="7BE94017">
      <w:pPr>
        <w:pStyle w:val="44"/>
        <w:autoSpaceDE w:val="0"/>
        <w:autoSpaceDN w:val="0"/>
        <w:snapToGrid w:val="0"/>
        <w:spacing w:line="360" w:lineRule="auto"/>
        <w:rPr>
          <w:rFonts w:hint="eastAsia" w:ascii="宋体" w:cs="宋体"/>
          <w:color w:val="auto"/>
          <w:spacing w:val="11"/>
          <w:sz w:val="24"/>
          <w:highlight w:val="none"/>
        </w:rPr>
      </w:pPr>
      <w:r>
        <w:rPr>
          <w:rFonts w:hint="eastAsia" w:ascii="宋体" w:cs="宋体"/>
          <w:color w:val="auto"/>
          <w:sz w:val="24"/>
          <w:highlight w:val="none"/>
        </w:rPr>
        <w:t xml:space="preserve">      </w:t>
      </w:r>
      <w:r>
        <w:rPr>
          <w:rFonts w:hint="eastAsia" w:ascii="宋体"/>
          <w:color w:val="auto"/>
          <w:sz w:val="24"/>
          <w:highlight w:val="none"/>
        </w:rPr>
        <w:t>法定代表人或</w:t>
      </w:r>
      <w:r>
        <w:rPr>
          <w:rFonts w:hint="eastAsia" w:ascii="宋体"/>
          <w:color w:val="auto"/>
          <w:sz w:val="24"/>
          <w:highlight w:val="none"/>
          <w:lang w:eastAsia="zh-CN"/>
        </w:rPr>
        <w:t>其委托代理人</w:t>
      </w:r>
      <w:r>
        <w:rPr>
          <w:rFonts w:hint="eastAsia" w:ascii="宋体"/>
          <w:color w:val="auto"/>
          <w:sz w:val="24"/>
          <w:highlight w:val="none"/>
        </w:rPr>
        <w:t>：</w:t>
      </w:r>
      <w:r>
        <w:rPr>
          <w:rFonts w:hint="eastAsia" w:ascii="宋体"/>
          <w:color w:val="auto"/>
          <w:sz w:val="24"/>
          <w:highlight w:val="none"/>
          <w:u w:val="single"/>
        </w:rPr>
        <w:t xml:space="preserve">        （</w:t>
      </w:r>
      <w:r>
        <w:rPr>
          <w:rFonts w:hint="eastAsia" w:ascii="宋体"/>
          <w:i/>
          <w:color w:val="auto"/>
          <w:sz w:val="24"/>
          <w:highlight w:val="none"/>
          <w:u w:val="single"/>
        </w:rPr>
        <w:t>签字或盖章</w:t>
      </w:r>
      <w:r>
        <w:rPr>
          <w:rFonts w:hint="eastAsia" w:ascii="宋体"/>
          <w:color w:val="auto"/>
          <w:sz w:val="24"/>
          <w:highlight w:val="none"/>
          <w:u w:val="single"/>
        </w:rPr>
        <w:t>）</w:t>
      </w:r>
    </w:p>
    <w:p w14:paraId="1A6AEB7C">
      <w:pPr>
        <w:pStyle w:val="44"/>
        <w:autoSpaceDE w:val="0"/>
        <w:autoSpaceDN w:val="0"/>
        <w:snapToGrid w:val="0"/>
        <w:spacing w:line="360" w:lineRule="auto"/>
        <w:rPr>
          <w:rFonts w:hint="eastAsia" w:ascii="宋体" w:cs="宋体"/>
          <w:color w:val="auto"/>
          <w:sz w:val="24"/>
          <w:highlight w:val="none"/>
        </w:rPr>
      </w:pPr>
      <w:r>
        <w:rPr>
          <w:rFonts w:hint="eastAsia" w:ascii="宋体" w:cs="宋体"/>
          <w:color w:val="auto"/>
          <w:sz w:val="24"/>
          <w:highlight w:val="none"/>
        </w:rPr>
        <w:t xml:space="preserve">      日期：</w:t>
      </w:r>
      <w:r>
        <w:rPr>
          <w:rFonts w:hint="eastAsia" w:ascii="宋体" w:cs="宋体"/>
          <w:color w:val="auto"/>
          <w:sz w:val="24"/>
          <w:highlight w:val="none"/>
          <w:u w:val="single"/>
        </w:rPr>
        <w:t xml:space="preserve">            </w:t>
      </w:r>
      <w:r>
        <w:rPr>
          <w:rFonts w:hint="eastAsia" w:ascii="宋体" w:cs="宋体"/>
          <w:color w:val="auto"/>
          <w:sz w:val="24"/>
          <w:highlight w:val="none"/>
        </w:rPr>
        <w:t>年</w:t>
      </w:r>
      <w:r>
        <w:rPr>
          <w:rFonts w:hint="eastAsia" w:ascii="宋体" w:cs="宋体"/>
          <w:color w:val="auto"/>
          <w:sz w:val="24"/>
          <w:highlight w:val="none"/>
          <w:u w:val="single"/>
        </w:rPr>
        <w:t xml:space="preserve">     </w:t>
      </w:r>
      <w:r>
        <w:rPr>
          <w:rFonts w:hint="eastAsia" w:ascii="宋体" w:cs="宋体"/>
          <w:color w:val="auto"/>
          <w:sz w:val="24"/>
          <w:highlight w:val="none"/>
        </w:rPr>
        <w:t>月</w:t>
      </w:r>
      <w:r>
        <w:rPr>
          <w:rFonts w:hint="eastAsia" w:ascii="宋体" w:cs="宋体"/>
          <w:color w:val="auto"/>
          <w:sz w:val="24"/>
          <w:highlight w:val="none"/>
          <w:u w:val="single"/>
        </w:rPr>
        <w:t xml:space="preserve">     </w:t>
      </w:r>
      <w:r>
        <w:rPr>
          <w:rFonts w:hint="eastAsia" w:ascii="宋体" w:cs="宋体"/>
          <w:color w:val="auto"/>
          <w:sz w:val="24"/>
          <w:highlight w:val="none"/>
        </w:rPr>
        <w:t>日</w:t>
      </w:r>
    </w:p>
    <w:p w14:paraId="04766FC5">
      <w:pPr>
        <w:pStyle w:val="6"/>
        <w:spacing w:line="360" w:lineRule="auto"/>
        <w:ind w:firstLine="0"/>
        <w:jc w:val="right"/>
        <w:rPr>
          <w:rFonts w:hint="eastAsia" w:ascii="宋体" w:hAnsi="宋体" w:cs="宋体"/>
        </w:rPr>
      </w:pPr>
    </w:p>
    <w:p w14:paraId="4A42A27E">
      <w:pPr>
        <w:pStyle w:val="6"/>
        <w:keepNext w:val="0"/>
        <w:keepLines w:val="0"/>
        <w:pageBreakBefore w:val="0"/>
        <w:widowControl w:val="0"/>
        <w:tabs>
          <w:tab w:val="left" w:pos="1000"/>
        </w:tabs>
        <w:kinsoku/>
        <w:wordWrap/>
        <w:overflowPunct/>
        <w:topLinePunct w:val="0"/>
        <w:autoSpaceDE/>
        <w:autoSpaceDN/>
        <w:bidi w:val="0"/>
        <w:adjustRightInd/>
        <w:snapToGrid/>
        <w:spacing w:beforeAutospacing="0" w:afterAutospacing="0" w:line="440" w:lineRule="exact"/>
        <w:ind w:left="0" w:leftChars="0" w:firstLine="0" w:firstLineChars="0"/>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★注意：</w:t>
      </w:r>
    </w:p>
    <w:p w14:paraId="52B742C7">
      <w:pPr>
        <w:pStyle w:val="19"/>
        <w:keepNext w:val="0"/>
        <w:keepLines w:val="0"/>
        <w:pageBreakBefore w:val="0"/>
        <w:widowControl/>
        <w:numPr>
          <w:ilvl w:val="0"/>
          <w:numId w:val="3"/>
        </w:numPr>
        <w:suppressLineNumbers w:val="0"/>
        <w:kinsoku/>
        <w:wordWrap/>
        <w:overflowPunct/>
        <w:topLinePunct w:val="0"/>
        <w:autoSpaceDE/>
        <w:autoSpaceDN/>
        <w:bidi w:val="0"/>
        <w:adjustRightInd/>
        <w:snapToGrid/>
        <w:spacing w:before="0" w:beforeAutospacing="0" w:after="0" w:afterAutospacing="0" w:line="440" w:lineRule="exact"/>
        <w:ind w:left="62" w:right="62" w:firstLine="403"/>
        <w:textAlignment w:val="auto"/>
        <w:rPr>
          <w:rFonts w:hint="eastAsia"/>
          <w:b/>
          <w:bCs/>
          <w:color w:val="auto"/>
          <w:sz w:val="21"/>
          <w:szCs w:val="21"/>
          <w:highlight w:val="none"/>
          <w:u w:val="double"/>
        </w:rPr>
      </w:pPr>
      <w:r>
        <w:rPr>
          <w:rFonts w:hint="eastAsia"/>
          <w:b/>
          <w:bCs/>
          <w:color w:val="auto"/>
          <w:sz w:val="21"/>
          <w:szCs w:val="21"/>
          <w:highlight w:val="none"/>
          <w:u w:val="double"/>
        </w:rPr>
        <w:t>“类似</w:t>
      </w:r>
      <w:r>
        <w:rPr>
          <w:rFonts w:hint="eastAsia"/>
          <w:b/>
          <w:bCs/>
          <w:color w:val="auto"/>
          <w:sz w:val="21"/>
          <w:szCs w:val="21"/>
          <w:highlight w:val="none"/>
          <w:u w:val="double"/>
          <w:lang w:eastAsia="zh-CN"/>
        </w:rPr>
        <w:t>项目</w:t>
      </w:r>
      <w:r>
        <w:rPr>
          <w:rFonts w:hint="eastAsia"/>
          <w:b/>
          <w:bCs/>
          <w:color w:val="auto"/>
          <w:sz w:val="21"/>
          <w:szCs w:val="21"/>
          <w:highlight w:val="none"/>
          <w:u w:val="double"/>
        </w:rPr>
        <w:t>业绩”</w:t>
      </w:r>
      <w:r>
        <w:rPr>
          <w:rFonts w:hint="eastAsia"/>
          <w:b/>
          <w:bCs/>
          <w:color w:val="auto"/>
          <w:sz w:val="21"/>
          <w:szCs w:val="21"/>
          <w:highlight w:val="none"/>
          <w:u w:val="double"/>
          <w:lang w:eastAsia="zh-CN"/>
        </w:rPr>
        <w:t>是指：房地产第四代住宅产品沙盘模型服务</w:t>
      </w:r>
      <w:r>
        <w:rPr>
          <w:rFonts w:hint="eastAsia"/>
          <w:b/>
          <w:bCs/>
          <w:color w:val="auto"/>
          <w:sz w:val="21"/>
          <w:szCs w:val="21"/>
          <w:highlight w:val="none"/>
          <w:u w:val="double"/>
        </w:rPr>
        <w:t>。</w:t>
      </w:r>
    </w:p>
    <w:p w14:paraId="656C3E1B">
      <w:pPr>
        <w:pStyle w:val="19"/>
        <w:keepNext w:val="0"/>
        <w:keepLines w:val="0"/>
        <w:pageBreakBefore w:val="0"/>
        <w:widowControl/>
        <w:numPr>
          <w:ilvl w:val="0"/>
          <w:numId w:val="3"/>
        </w:numPr>
        <w:suppressLineNumbers w:val="0"/>
        <w:kinsoku/>
        <w:wordWrap/>
        <w:overflowPunct/>
        <w:topLinePunct w:val="0"/>
        <w:autoSpaceDE/>
        <w:autoSpaceDN/>
        <w:bidi w:val="0"/>
        <w:adjustRightInd/>
        <w:snapToGrid/>
        <w:spacing w:before="0" w:beforeAutospacing="0" w:after="0" w:afterAutospacing="0" w:line="440" w:lineRule="exact"/>
        <w:ind w:left="62" w:right="62" w:firstLine="403"/>
        <w:textAlignment w:val="auto"/>
        <w:rPr>
          <w:rFonts w:hint="eastAsia"/>
          <w:b/>
          <w:bCs/>
          <w:color w:val="auto"/>
          <w:sz w:val="21"/>
          <w:szCs w:val="21"/>
          <w:highlight w:val="none"/>
          <w:u w:val="double"/>
        </w:rPr>
      </w:pPr>
      <w:r>
        <w:rPr>
          <w:rFonts w:hint="eastAsia"/>
          <w:b/>
          <w:bCs/>
          <w:color w:val="auto"/>
          <w:sz w:val="21"/>
          <w:szCs w:val="21"/>
          <w:highlight w:val="none"/>
          <w:u w:val="double"/>
          <w:lang w:eastAsia="zh-CN"/>
        </w:rPr>
        <w:t>比选申请人须</w:t>
      </w:r>
      <w:r>
        <w:rPr>
          <w:rFonts w:hint="eastAsia"/>
          <w:b/>
          <w:bCs/>
          <w:color w:val="auto"/>
          <w:sz w:val="21"/>
          <w:szCs w:val="21"/>
          <w:highlight w:val="none"/>
          <w:u w:val="double"/>
        </w:rPr>
        <w:t>提供类似</w:t>
      </w:r>
      <w:r>
        <w:rPr>
          <w:rFonts w:hint="eastAsia"/>
          <w:b/>
          <w:bCs/>
          <w:color w:val="auto"/>
          <w:sz w:val="21"/>
          <w:szCs w:val="21"/>
          <w:highlight w:val="none"/>
          <w:u w:val="double"/>
          <w:lang w:eastAsia="zh-CN"/>
        </w:rPr>
        <w:t>项目</w:t>
      </w:r>
      <w:r>
        <w:rPr>
          <w:rFonts w:hint="eastAsia"/>
          <w:b/>
          <w:bCs/>
          <w:color w:val="auto"/>
          <w:sz w:val="21"/>
          <w:szCs w:val="21"/>
          <w:highlight w:val="none"/>
          <w:u w:val="double"/>
        </w:rPr>
        <w:t>业绩合同复印件</w:t>
      </w:r>
      <w:r>
        <w:rPr>
          <w:rFonts w:hint="eastAsia"/>
          <w:b/>
          <w:bCs/>
          <w:color w:val="auto"/>
          <w:sz w:val="21"/>
          <w:szCs w:val="21"/>
          <w:highlight w:val="none"/>
          <w:u w:val="double"/>
          <w:lang w:eastAsia="zh-CN"/>
        </w:rPr>
        <w:t>（</w:t>
      </w:r>
      <w:r>
        <w:rPr>
          <w:rFonts w:hint="eastAsia"/>
          <w:b/>
          <w:bCs/>
          <w:color w:val="auto"/>
          <w:sz w:val="21"/>
          <w:szCs w:val="21"/>
          <w:highlight w:val="none"/>
          <w:u w:val="double"/>
          <w:lang w:val="en-US" w:eastAsia="zh-CN"/>
        </w:rPr>
        <w:t>须</w:t>
      </w:r>
      <w:r>
        <w:rPr>
          <w:rFonts w:hint="eastAsia"/>
          <w:b/>
          <w:bCs/>
          <w:color w:val="auto"/>
          <w:sz w:val="21"/>
          <w:szCs w:val="21"/>
          <w:highlight w:val="none"/>
          <w:u w:val="double"/>
          <w:lang w:eastAsia="zh-CN"/>
        </w:rPr>
        <w:t>提供合同首页、金额页、服务内容页，</w:t>
      </w:r>
      <w:r>
        <w:rPr>
          <w:rFonts w:hint="eastAsia"/>
          <w:b/>
          <w:bCs/>
          <w:color w:val="auto"/>
          <w:sz w:val="21"/>
          <w:szCs w:val="21"/>
          <w:highlight w:val="none"/>
          <w:u w:val="double"/>
          <w:lang w:val="en-US" w:eastAsia="zh-CN"/>
        </w:rPr>
        <w:t>须</w:t>
      </w:r>
      <w:r>
        <w:rPr>
          <w:rFonts w:hint="eastAsia"/>
          <w:b/>
          <w:bCs/>
          <w:color w:val="auto"/>
          <w:sz w:val="21"/>
          <w:szCs w:val="21"/>
          <w:highlight w:val="none"/>
          <w:u w:val="double"/>
          <w:lang w:eastAsia="zh-CN"/>
        </w:rPr>
        <w:t>能体现为第四代住宅产品，如不能体现则</w:t>
      </w:r>
      <w:r>
        <w:rPr>
          <w:rFonts w:hint="eastAsia"/>
          <w:b/>
          <w:bCs/>
          <w:color w:val="auto"/>
          <w:sz w:val="21"/>
          <w:szCs w:val="21"/>
          <w:highlight w:val="none"/>
          <w:u w:val="double"/>
          <w:lang w:val="en-US" w:eastAsia="zh-CN"/>
        </w:rPr>
        <w:t>须</w:t>
      </w:r>
      <w:r>
        <w:rPr>
          <w:rFonts w:hint="eastAsia"/>
          <w:b/>
          <w:bCs/>
          <w:color w:val="auto"/>
          <w:sz w:val="21"/>
          <w:szCs w:val="21"/>
          <w:highlight w:val="none"/>
          <w:u w:val="double"/>
          <w:lang w:eastAsia="zh-CN"/>
        </w:rPr>
        <w:t>提供交付现场照片签章页）、</w:t>
      </w:r>
      <w:r>
        <w:rPr>
          <w:rFonts w:hint="eastAsia"/>
          <w:b/>
          <w:bCs/>
          <w:color w:val="auto"/>
          <w:sz w:val="21"/>
          <w:szCs w:val="21"/>
          <w:highlight w:val="none"/>
          <w:u w:val="double"/>
        </w:rPr>
        <w:t>合同款正式发票复印件</w:t>
      </w:r>
      <w:r>
        <w:rPr>
          <w:rFonts w:hint="eastAsia"/>
          <w:b/>
          <w:bCs/>
          <w:color w:val="auto"/>
          <w:sz w:val="21"/>
          <w:szCs w:val="21"/>
          <w:highlight w:val="none"/>
          <w:u w:val="double"/>
          <w:lang w:eastAsia="zh-CN"/>
        </w:rPr>
        <w:t>及合作公司联系人和联系方式</w:t>
      </w:r>
      <w:r>
        <w:rPr>
          <w:rFonts w:hint="eastAsia"/>
          <w:b/>
          <w:bCs/>
          <w:color w:val="auto"/>
          <w:sz w:val="21"/>
          <w:szCs w:val="21"/>
          <w:highlight w:val="none"/>
          <w:u w:val="double"/>
        </w:rPr>
        <w:t>，业绩时间以合同签订之日为准；业绩证明材料须加盖单位公章，否则，其业绩不计。</w:t>
      </w:r>
    </w:p>
    <w:p w14:paraId="42FCC997">
      <w:pPr>
        <w:pStyle w:val="12"/>
        <w:rPr>
          <w:rFonts w:hint="eastAsia"/>
          <w:lang w:val="en-US" w:eastAsia="zh-CN"/>
        </w:rPr>
      </w:pPr>
    </w:p>
    <w:p w14:paraId="470C9A6F">
      <w:pPr>
        <w:rPr>
          <w:rFonts w:hint="eastAsia" w:ascii="宋体"/>
          <w:b/>
          <w:color w:val="FF0000"/>
          <w:sz w:val="24"/>
          <w:szCs w:val="24"/>
          <w:highlight w:val="none"/>
          <w:lang w:val="en-US" w:eastAsia="zh-CN"/>
        </w:rPr>
      </w:pPr>
      <w:r>
        <w:rPr>
          <w:rFonts w:hint="eastAsia" w:ascii="宋体"/>
          <w:b/>
          <w:color w:val="FF0000"/>
          <w:sz w:val="24"/>
          <w:szCs w:val="24"/>
          <w:highlight w:val="none"/>
          <w:lang w:val="en-US" w:eastAsia="zh-CN"/>
        </w:rPr>
        <w:br w:type="page"/>
      </w:r>
    </w:p>
    <w:p w14:paraId="590E67FA">
      <w:pPr>
        <w:rPr>
          <w:rFonts w:hint="default" w:ascii="宋体"/>
          <w:b/>
          <w:color w:val="auto"/>
          <w:sz w:val="24"/>
          <w:szCs w:val="24"/>
          <w:highlight w:val="none"/>
          <w:lang w:val="en-US" w:eastAsia="zh-CN"/>
        </w:rPr>
      </w:pPr>
      <w:r>
        <w:rPr>
          <w:rFonts w:hint="eastAsia" w:ascii="宋体"/>
          <w:b/>
          <w:color w:val="auto"/>
          <w:sz w:val="24"/>
          <w:szCs w:val="24"/>
          <w:highlight w:val="none"/>
          <w:lang w:val="en-US" w:eastAsia="zh-CN"/>
        </w:rPr>
        <w:t xml:space="preserve">1-4.其他证明文件 </w:t>
      </w:r>
    </w:p>
    <w:p w14:paraId="7486073A">
      <w:pPr>
        <w:pStyle w:val="19"/>
        <w:shd w:val="clear" w:color="auto" w:fill="FFFFFF"/>
        <w:spacing w:beforeLines="50" w:beforeAutospacing="0" w:afterLines="50" w:afterAutospacing="0" w:line="580" w:lineRule="atLeast"/>
        <w:jc w:val="center"/>
        <w:rPr>
          <w:rFonts w:hint="eastAsia" w:ascii="黑体" w:hAnsi="黑体" w:eastAsia="黑体" w:cs="黑体"/>
          <w:color w:val="auto"/>
          <w:sz w:val="32"/>
          <w:szCs w:val="32"/>
          <w:highlight w:val="none"/>
          <w:shd w:val="clear" w:color="auto" w:fill="FFFFFF"/>
          <w:lang w:val="en-US" w:eastAsia="zh-CN"/>
        </w:rPr>
      </w:pPr>
    </w:p>
    <w:p w14:paraId="700F1C5F">
      <w:pPr>
        <w:pStyle w:val="19"/>
        <w:shd w:val="clear" w:color="auto" w:fill="FFFFFF"/>
        <w:spacing w:beforeLines="50" w:beforeAutospacing="0" w:afterLines="50" w:afterAutospacing="0" w:line="580" w:lineRule="atLeast"/>
        <w:jc w:val="center"/>
        <w:rPr>
          <w:rFonts w:hint="eastAsia" w:ascii="黑体" w:hAnsi="黑体" w:eastAsia="黑体" w:cs="黑体"/>
          <w:color w:val="auto"/>
          <w:sz w:val="32"/>
          <w:szCs w:val="32"/>
          <w:highlight w:val="none"/>
          <w:shd w:val="clear" w:color="auto" w:fill="FFFFFF"/>
          <w:lang w:val="en-US" w:eastAsia="zh-CN"/>
        </w:rPr>
      </w:pPr>
      <w:r>
        <w:rPr>
          <w:rFonts w:hint="eastAsia" w:ascii="黑体" w:hAnsi="黑体" w:eastAsia="黑体" w:cs="黑体"/>
          <w:color w:val="auto"/>
          <w:sz w:val="32"/>
          <w:szCs w:val="32"/>
          <w:highlight w:val="none"/>
          <w:shd w:val="clear" w:color="auto" w:fill="FFFFFF"/>
          <w:lang w:val="en-US" w:eastAsia="zh-CN"/>
        </w:rPr>
        <w:t>其他证明文件</w:t>
      </w:r>
    </w:p>
    <w:p w14:paraId="3B6437C4">
      <w:pPr>
        <w:pStyle w:val="4"/>
        <w:keepNext/>
        <w:keepLines/>
        <w:pageBreakBefore w:val="0"/>
        <w:widowControl w:val="0"/>
        <w:kinsoku/>
        <w:wordWrap/>
        <w:overflowPunct/>
        <w:topLinePunct w:val="0"/>
        <w:autoSpaceDE/>
        <w:autoSpaceDN/>
        <w:bidi w:val="0"/>
        <w:adjustRightInd/>
        <w:snapToGrid/>
        <w:spacing w:before="313" w:beforeLines="100" w:line="416" w:lineRule="auto"/>
        <w:ind w:firstLine="562" w:firstLineChars="200"/>
        <w:textAlignment w:val="auto"/>
        <w:rPr>
          <w:rFonts w:hint="eastAsia"/>
          <w:color w:val="auto"/>
          <w:highlight w:val="none"/>
          <w:lang w:eastAsia="zh-CN"/>
        </w:rPr>
      </w:pPr>
      <w:r>
        <w:rPr>
          <w:rFonts w:hint="eastAsia" w:ascii="宋体" w:hAnsi="宋体" w:eastAsia="宋体" w:cs="宋体"/>
          <w:b/>
          <w:color w:val="auto"/>
          <w:sz w:val="28"/>
          <w:szCs w:val="28"/>
          <w:highlight w:val="none"/>
          <w:lang w:val="en-US" w:eastAsia="zh-CN"/>
        </w:rPr>
        <w:t>评价办法中要求提供的或比选申请人认为需要提供的证明文件，在此处提供。比选申请人提供的证明文件应内容清晰、真实有效，所有复印件均应加盖比选申请人单位公章。</w:t>
      </w:r>
    </w:p>
    <w:p w14:paraId="49CB2585">
      <w:pPr>
        <w:rPr>
          <w:rFonts w:hint="eastAsia" w:ascii="黑体" w:hAnsi="黑体" w:eastAsia="黑体" w:cs="黑体"/>
          <w:color w:val="auto"/>
          <w:sz w:val="32"/>
          <w:szCs w:val="32"/>
          <w:highlight w:val="none"/>
          <w:shd w:val="clear" w:color="auto" w:fill="FFFFFF"/>
          <w:lang w:eastAsia="zh-CN"/>
        </w:rPr>
      </w:pPr>
    </w:p>
    <w:p w14:paraId="324605C1">
      <w:pPr>
        <w:pStyle w:val="2"/>
        <w:rPr>
          <w:rFonts w:hint="eastAsia" w:ascii="黑体" w:hAnsi="黑体" w:eastAsia="黑体" w:cs="黑体"/>
          <w:color w:val="auto"/>
          <w:sz w:val="32"/>
          <w:szCs w:val="32"/>
          <w:highlight w:val="none"/>
          <w:shd w:val="clear" w:color="auto" w:fill="FFFFFF"/>
          <w:lang w:eastAsia="zh-CN"/>
        </w:rPr>
      </w:pPr>
    </w:p>
    <w:p w14:paraId="7CCC5DB0">
      <w:pPr>
        <w:pStyle w:val="2"/>
        <w:rPr>
          <w:rFonts w:hint="eastAsia" w:ascii="黑体" w:hAnsi="黑体" w:eastAsia="黑体" w:cs="黑体"/>
          <w:color w:val="auto"/>
          <w:sz w:val="32"/>
          <w:szCs w:val="32"/>
          <w:highlight w:val="none"/>
          <w:shd w:val="clear" w:color="auto" w:fill="FFFFFF"/>
          <w:lang w:eastAsia="zh-CN"/>
        </w:rPr>
      </w:pPr>
    </w:p>
    <w:p w14:paraId="7ACCFF46">
      <w:pPr>
        <w:pStyle w:val="2"/>
        <w:rPr>
          <w:rFonts w:hint="eastAsia" w:ascii="黑体" w:hAnsi="黑体" w:eastAsia="黑体" w:cs="黑体"/>
          <w:color w:val="auto"/>
          <w:sz w:val="32"/>
          <w:szCs w:val="32"/>
          <w:highlight w:val="none"/>
          <w:shd w:val="clear" w:color="auto" w:fill="FFFFFF"/>
          <w:lang w:eastAsia="zh-CN"/>
        </w:rPr>
      </w:pPr>
    </w:p>
    <w:p w14:paraId="2AEACA5E">
      <w:pPr>
        <w:pStyle w:val="2"/>
        <w:rPr>
          <w:rFonts w:hint="eastAsia" w:ascii="黑体" w:hAnsi="黑体" w:eastAsia="黑体" w:cs="黑体"/>
          <w:color w:val="auto"/>
          <w:sz w:val="32"/>
          <w:szCs w:val="32"/>
          <w:highlight w:val="none"/>
          <w:shd w:val="clear" w:color="auto" w:fill="FFFFFF"/>
          <w:lang w:eastAsia="zh-CN"/>
        </w:rPr>
      </w:pPr>
    </w:p>
    <w:p w14:paraId="41F1A717">
      <w:pPr>
        <w:pStyle w:val="2"/>
        <w:rPr>
          <w:rFonts w:hint="eastAsia" w:ascii="黑体" w:hAnsi="黑体" w:eastAsia="黑体" w:cs="黑体"/>
          <w:color w:val="auto"/>
          <w:sz w:val="32"/>
          <w:szCs w:val="32"/>
          <w:highlight w:val="none"/>
          <w:shd w:val="clear" w:color="auto" w:fill="FFFFFF"/>
          <w:lang w:eastAsia="zh-CN"/>
        </w:rPr>
      </w:pPr>
    </w:p>
    <w:p w14:paraId="34B44C7B">
      <w:pPr>
        <w:pStyle w:val="2"/>
        <w:rPr>
          <w:rFonts w:hint="eastAsia" w:ascii="黑体" w:hAnsi="黑体" w:eastAsia="黑体" w:cs="黑体"/>
          <w:color w:val="auto"/>
          <w:sz w:val="32"/>
          <w:szCs w:val="32"/>
          <w:highlight w:val="none"/>
          <w:shd w:val="clear" w:color="auto" w:fill="FFFFFF"/>
          <w:lang w:eastAsia="zh-CN"/>
        </w:rPr>
      </w:pPr>
    </w:p>
    <w:p w14:paraId="41F8216A">
      <w:pPr>
        <w:pStyle w:val="2"/>
        <w:rPr>
          <w:rFonts w:hint="eastAsia" w:ascii="黑体" w:hAnsi="黑体" w:eastAsia="黑体" w:cs="黑体"/>
          <w:color w:val="auto"/>
          <w:sz w:val="32"/>
          <w:szCs w:val="32"/>
          <w:highlight w:val="none"/>
          <w:shd w:val="clear" w:color="auto" w:fill="FFFFFF"/>
          <w:lang w:eastAsia="zh-CN"/>
        </w:rPr>
      </w:pPr>
    </w:p>
    <w:p w14:paraId="12CA25B5">
      <w:pPr>
        <w:pStyle w:val="2"/>
        <w:rPr>
          <w:rFonts w:hint="eastAsia" w:ascii="黑体" w:hAnsi="黑体" w:eastAsia="黑体" w:cs="黑体"/>
          <w:color w:val="auto"/>
          <w:sz w:val="32"/>
          <w:szCs w:val="32"/>
          <w:highlight w:val="none"/>
          <w:shd w:val="clear" w:color="auto" w:fill="FFFFFF"/>
          <w:lang w:eastAsia="zh-CN"/>
        </w:rPr>
      </w:pPr>
    </w:p>
    <w:p w14:paraId="11E324F9">
      <w:pPr>
        <w:pStyle w:val="2"/>
        <w:rPr>
          <w:rFonts w:hint="eastAsia" w:ascii="黑体" w:hAnsi="黑体" w:eastAsia="黑体" w:cs="黑体"/>
          <w:color w:val="auto"/>
          <w:sz w:val="32"/>
          <w:szCs w:val="32"/>
          <w:highlight w:val="none"/>
          <w:shd w:val="clear" w:color="auto" w:fill="FFFFFF"/>
          <w:lang w:eastAsia="zh-CN"/>
        </w:rPr>
      </w:pPr>
    </w:p>
    <w:p w14:paraId="798E5632">
      <w:pPr>
        <w:pStyle w:val="2"/>
        <w:rPr>
          <w:rFonts w:hint="eastAsia" w:ascii="黑体" w:hAnsi="黑体" w:eastAsia="黑体" w:cs="黑体"/>
          <w:color w:val="auto"/>
          <w:sz w:val="32"/>
          <w:szCs w:val="32"/>
          <w:highlight w:val="none"/>
          <w:shd w:val="clear" w:color="auto" w:fill="FFFFFF"/>
          <w:lang w:eastAsia="zh-CN"/>
        </w:rPr>
      </w:pPr>
    </w:p>
    <w:p w14:paraId="7B33CD21">
      <w:pPr>
        <w:pStyle w:val="2"/>
        <w:rPr>
          <w:rFonts w:hint="eastAsia" w:ascii="黑体" w:hAnsi="黑体" w:eastAsia="黑体" w:cs="黑体"/>
          <w:color w:val="auto"/>
          <w:sz w:val="32"/>
          <w:szCs w:val="32"/>
          <w:highlight w:val="none"/>
          <w:shd w:val="clear" w:color="auto" w:fill="FFFFFF"/>
          <w:lang w:eastAsia="zh-CN"/>
        </w:rPr>
      </w:pPr>
    </w:p>
    <w:p w14:paraId="79B9B262">
      <w:pPr>
        <w:pStyle w:val="2"/>
        <w:rPr>
          <w:rFonts w:hint="eastAsia" w:ascii="黑体" w:hAnsi="黑体" w:eastAsia="黑体" w:cs="黑体"/>
          <w:color w:val="auto"/>
          <w:sz w:val="32"/>
          <w:szCs w:val="32"/>
          <w:highlight w:val="none"/>
          <w:shd w:val="clear" w:color="auto" w:fill="FFFFFF"/>
          <w:lang w:eastAsia="zh-CN"/>
        </w:rPr>
      </w:pPr>
    </w:p>
    <w:p w14:paraId="0169400F">
      <w:pPr>
        <w:pStyle w:val="2"/>
        <w:rPr>
          <w:rFonts w:hint="eastAsia" w:ascii="黑体" w:hAnsi="黑体" w:eastAsia="黑体" w:cs="黑体"/>
          <w:color w:val="auto"/>
          <w:sz w:val="32"/>
          <w:szCs w:val="32"/>
          <w:highlight w:val="none"/>
          <w:shd w:val="clear" w:color="auto" w:fill="FFFFFF"/>
          <w:lang w:eastAsia="zh-CN"/>
        </w:rPr>
      </w:pPr>
    </w:p>
    <w:p w14:paraId="7519A3D3">
      <w:pPr>
        <w:pStyle w:val="2"/>
        <w:rPr>
          <w:rFonts w:hint="eastAsia" w:ascii="黑体" w:hAnsi="黑体" w:eastAsia="黑体" w:cs="黑体"/>
          <w:color w:val="auto"/>
          <w:sz w:val="32"/>
          <w:szCs w:val="32"/>
          <w:highlight w:val="none"/>
          <w:shd w:val="clear" w:color="auto" w:fill="FFFFFF"/>
          <w:lang w:eastAsia="zh-CN"/>
        </w:rPr>
      </w:pPr>
    </w:p>
    <w:p w14:paraId="489FA158">
      <w:pPr>
        <w:pStyle w:val="19"/>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 xml:space="preserve"> 3 </w:t>
      </w:r>
      <w:r>
        <w:rPr>
          <w:rFonts w:hint="eastAsia" w:ascii="黑体" w:hAnsi="黑体" w:eastAsia="黑体" w:cs="黑体"/>
          <w:color w:val="auto"/>
          <w:sz w:val="32"/>
          <w:szCs w:val="32"/>
          <w:highlight w:val="none"/>
          <w:shd w:val="clear" w:color="auto" w:fill="FFFFFF"/>
          <w:lang w:eastAsia="zh-CN"/>
        </w:rPr>
        <w:t>：报价函格式</w:t>
      </w:r>
    </w:p>
    <w:p w14:paraId="4B164F04">
      <w:pPr>
        <w:rPr>
          <w:rFonts w:hint="eastAsia" w:ascii="黑体" w:hAnsi="黑体" w:eastAsia="黑体" w:cs="黑体"/>
          <w:color w:val="auto"/>
          <w:sz w:val="32"/>
          <w:szCs w:val="32"/>
          <w:highlight w:val="none"/>
          <w:shd w:val="clear" w:color="auto" w:fill="FFFFFF"/>
          <w:lang w:eastAsia="zh-CN"/>
        </w:rPr>
      </w:pPr>
    </w:p>
    <w:p w14:paraId="21D53778">
      <w:pPr>
        <w:rPr>
          <w:color w:val="auto"/>
          <w:sz w:val="24"/>
          <w:szCs w:val="24"/>
          <w:highlight w:val="none"/>
          <w:u w:val="none"/>
        </w:rPr>
      </w:pPr>
    </w:p>
    <w:p w14:paraId="24E282FB">
      <w:pPr>
        <w:pStyle w:val="19"/>
        <w:shd w:val="clear" w:color="auto" w:fill="FFFFFF"/>
        <w:spacing w:beforeLines="50" w:beforeAutospacing="0" w:afterLines="50" w:afterAutospacing="0" w:line="580" w:lineRule="atLeast"/>
        <w:jc w:val="center"/>
        <w:rPr>
          <w:color w:val="auto"/>
          <w:highlight w:val="none"/>
          <w:shd w:val="clear" w:color="auto" w:fill="FFFFFF"/>
        </w:rPr>
      </w:pPr>
      <w:r>
        <w:rPr>
          <w:rFonts w:hint="eastAsia" w:ascii="黑体" w:hAnsi="黑体" w:eastAsia="黑体" w:cs="黑体"/>
          <w:color w:val="auto"/>
          <w:sz w:val="32"/>
          <w:szCs w:val="32"/>
          <w:highlight w:val="none"/>
          <w:shd w:val="clear" w:color="auto" w:fill="FFFFFF"/>
          <w:lang w:eastAsia="zh-CN"/>
        </w:rPr>
        <w:t>报价函</w:t>
      </w:r>
    </w:p>
    <w:tbl>
      <w:tblPr>
        <w:tblStyle w:val="22"/>
        <w:tblW w:w="8326" w:type="dxa"/>
        <w:jc w:val="center"/>
        <w:tblLayout w:type="autofit"/>
        <w:tblCellMar>
          <w:top w:w="0" w:type="dxa"/>
          <w:left w:w="0" w:type="dxa"/>
          <w:bottom w:w="0" w:type="dxa"/>
          <w:right w:w="0" w:type="dxa"/>
        </w:tblCellMar>
      </w:tblPr>
      <w:tblGrid>
        <w:gridCol w:w="2329"/>
        <w:gridCol w:w="5997"/>
      </w:tblGrid>
      <w:tr w14:paraId="29B4A357">
        <w:tblPrEx>
          <w:tblCellMar>
            <w:top w:w="0" w:type="dxa"/>
            <w:left w:w="0" w:type="dxa"/>
            <w:bottom w:w="0" w:type="dxa"/>
            <w:right w:w="0" w:type="dxa"/>
          </w:tblCellMar>
        </w:tblPrEx>
        <w:trPr>
          <w:trHeight w:val="999" w:hRule="exact"/>
          <w:jc w:val="center"/>
        </w:trPr>
        <w:tc>
          <w:tcPr>
            <w:tcW w:w="2329" w:type="dxa"/>
            <w:tcBorders>
              <w:top w:val="single" w:color="auto" w:sz="8" w:space="0"/>
              <w:left w:val="single" w:color="auto" w:sz="8" w:space="0"/>
              <w:bottom w:val="single" w:color="auto" w:sz="8" w:space="0"/>
              <w:right w:val="single" w:color="auto" w:sz="8" w:space="0"/>
            </w:tcBorders>
            <w:vAlign w:val="center"/>
          </w:tcPr>
          <w:p w14:paraId="1A0B8809">
            <w:pPr>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比选项目名称</w:t>
            </w:r>
          </w:p>
        </w:tc>
        <w:tc>
          <w:tcPr>
            <w:tcW w:w="5997" w:type="dxa"/>
            <w:tcBorders>
              <w:top w:val="single" w:color="auto" w:sz="8" w:space="0"/>
              <w:left w:val="single" w:color="auto" w:sz="8" w:space="0"/>
              <w:bottom w:val="single" w:color="auto" w:sz="8" w:space="0"/>
              <w:right w:val="single" w:color="auto" w:sz="8" w:space="0"/>
            </w:tcBorders>
            <w:vAlign w:val="center"/>
          </w:tcPr>
          <w:p w14:paraId="6FBFB63E">
            <w:pPr>
              <w:jc w:val="center"/>
              <w:rPr>
                <w:rFonts w:hint="eastAsia" w:ascii="宋体" w:hAnsi="宋体" w:eastAsia="宋体" w:cs="宋体"/>
                <w:kern w:val="0"/>
                <w:sz w:val="24"/>
                <w:szCs w:val="24"/>
                <w:lang w:val="en-US" w:eastAsia="zh-CN" w:bidi="ar-SA"/>
              </w:rPr>
            </w:pPr>
          </w:p>
        </w:tc>
      </w:tr>
      <w:tr w14:paraId="50A93BD1">
        <w:tblPrEx>
          <w:tblCellMar>
            <w:top w:w="0" w:type="dxa"/>
            <w:left w:w="0" w:type="dxa"/>
            <w:bottom w:w="0" w:type="dxa"/>
            <w:right w:w="0" w:type="dxa"/>
          </w:tblCellMar>
        </w:tblPrEx>
        <w:trPr>
          <w:trHeight w:val="899" w:hRule="exact"/>
          <w:jc w:val="center"/>
        </w:trPr>
        <w:tc>
          <w:tcPr>
            <w:tcW w:w="2329" w:type="dxa"/>
            <w:tcBorders>
              <w:top w:val="single" w:color="auto" w:sz="8" w:space="0"/>
              <w:left w:val="single" w:color="auto" w:sz="8" w:space="0"/>
              <w:bottom w:val="single" w:color="auto" w:sz="8" w:space="0"/>
              <w:right w:val="single" w:color="auto" w:sz="8" w:space="0"/>
            </w:tcBorders>
            <w:vAlign w:val="center"/>
          </w:tcPr>
          <w:p w14:paraId="53A99198">
            <w:pPr>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比选申请人名称</w:t>
            </w:r>
          </w:p>
        </w:tc>
        <w:tc>
          <w:tcPr>
            <w:tcW w:w="5997" w:type="dxa"/>
            <w:tcBorders>
              <w:top w:val="single" w:color="auto" w:sz="8" w:space="0"/>
              <w:left w:val="single" w:color="auto" w:sz="8" w:space="0"/>
              <w:bottom w:val="single" w:color="auto" w:sz="8" w:space="0"/>
              <w:right w:val="single" w:color="auto" w:sz="8" w:space="0"/>
            </w:tcBorders>
            <w:vAlign w:val="center"/>
          </w:tcPr>
          <w:p w14:paraId="0A301939">
            <w:pPr>
              <w:jc w:val="center"/>
              <w:rPr>
                <w:rFonts w:hint="eastAsia" w:ascii="宋体" w:hAnsi="宋体" w:eastAsia="宋体" w:cs="宋体"/>
                <w:kern w:val="0"/>
                <w:sz w:val="24"/>
                <w:szCs w:val="24"/>
                <w:lang w:val="en-US" w:eastAsia="zh-CN" w:bidi="ar-SA"/>
              </w:rPr>
            </w:pPr>
          </w:p>
        </w:tc>
      </w:tr>
      <w:tr w14:paraId="4305C404">
        <w:tblPrEx>
          <w:tblCellMar>
            <w:top w:w="0" w:type="dxa"/>
            <w:left w:w="0" w:type="dxa"/>
            <w:bottom w:w="0" w:type="dxa"/>
            <w:right w:w="0" w:type="dxa"/>
          </w:tblCellMar>
        </w:tblPrEx>
        <w:trPr>
          <w:trHeight w:val="1051" w:hRule="atLeast"/>
          <w:jc w:val="center"/>
        </w:trPr>
        <w:tc>
          <w:tcPr>
            <w:tcW w:w="2329" w:type="dxa"/>
            <w:tcBorders>
              <w:top w:val="single" w:color="auto" w:sz="8" w:space="0"/>
              <w:left w:val="single" w:color="auto" w:sz="8" w:space="0"/>
              <w:bottom w:val="nil"/>
              <w:right w:val="single" w:color="auto" w:sz="8" w:space="0"/>
            </w:tcBorders>
            <w:vAlign w:val="center"/>
          </w:tcPr>
          <w:p w14:paraId="4F5BD0CE">
            <w:pPr>
              <w:tabs>
                <w:tab w:val="left" w:pos="420"/>
                <w:tab w:val="left" w:pos="630"/>
              </w:tabs>
              <w:spacing w:after="120" w:afterLines="50" w:line="480" w:lineRule="exact"/>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报价</w:t>
            </w:r>
            <w:r>
              <w:rPr>
                <w:rFonts w:hint="eastAsia" w:ascii="宋体" w:hAnsi="宋体" w:eastAsia="宋体" w:cs="宋体"/>
                <w:color w:val="auto"/>
                <w:kern w:val="0"/>
                <w:sz w:val="24"/>
                <w:szCs w:val="24"/>
                <w:highlight w:val="none"/>
                <w:lang w:val="en-US" w:eastAsia="zh-CN" w:bidi="ar-SA"/>
              </w:rPr>
              <w:t>（不含税）</w:t>
            </w:r>
          </w:p>
        </w:tc>
        <w:tc>
          <w:tcPr>
            <w:tcW w:w="5997" w:type="dxa"/>
            <w:tcBorders>
              <w:top w:val="single" w:color="auto" w:sz="8" w:space="0"/>
              <w:left w:val="single" w:color="auto" w:sz="8" w:space="0"/>
              <w:bottom w:val="nil"/>
              <w:right w:val="single" w:color="auto" w:sz="8" w:space="0"/>
            </w:tcBorders>
            <w:vAlign w:val="center"/>
          </w:tcPr>
          <w:p w14:paraId="420CCD1B">
            <w:pPr>
              <w:tabs>
                <w:tab w:val="left" w:pos="420"/>
                <w:tab w:val="left" w:pos="630"/>
              </w:tabs>
              <w:spacing w:after="120" w:afterLines="50" w:line="480" w:lineRule="exact"/>
              <w:jc w:val="left"/>
              <w:rPr>
                <w:rFonts w:hint="eastAsia" w:ascii="宋体" w:hAnsi="宋体" w:eastAsia="宋体" w:cs="宋体"/>
                <w:kern w:val="0"/>
                <w:sz w:val="24"/>
                <w:szCs w:val="24"/>
                <w:lang w:val="en-US" w:eastAsia="zh-CN" w:bidi="ar-SA"/>
              </w:rPr>
            </w:pPr>
            <w:r>
              <w:rPr>
                <w:rFonts w:hint="eastAsia" w:ascii="宋体" w:hAnsi="宋体"/>
                <w:color w:val="auto"/>
                <w:sz w:val="24"/>
                <w:highlight w:val="none"/>
              </w:rPr>
              <w:t>人民币（大写）</w:t>
            </w:r>
            <w:r>
              <w:rPr>
                <w:rFonts w:hint="eastAsia" w:ascii="宋体" w:hAnsi="宋体"/>
                <w:color w:val="auto"/>
                <w:sz w:val="24"/>
                <w:highlight w:val="none"/>
                <w:u w:val="single"/>
              </w:rPr>
              <w:t xml:space="preserve">        </w:t>
            </w:r>
            <w:r>
              <w:rPr>
                <w:rFonts w:hint="eastAsia" w:ascii="宋体" w:hAnsi="宋体"/>
                <w:color w:val="auto"/>
                <w:sz w:val="24"/>
                <w:highlight w:val="none"/>
              </w:rPr>
              <w:t>元整（小写</w:t>
            </w:r>
            <w:r>
              <w:rPr>
                <w:rFonts w:hint="eastAsia" w:ascii="宋体" w:hAnsi="宋体"/>
                <w:color w:val="auto"/>
                <w:sz w:val="24"/>
                <w:highlight w:val="none"/>
                <w:lang w:eastAsia="zh-CN"/>
              </w:rPr>
              <w:t>：¥</w:t>
            </w:r>
            <w:r>
              <w:rPr>
                <w:rFonts w:hint="eastAsia" w:ascii="宋体" w:hAnsi="宋体"/>
                <w:color w:val="auto"/>
                <w:sz w:val="24"/>
                <w:highlight w:val="none"/>
                <w:u w:val="single"/>
              </w:rPr>
              <w:t xml:space="preserve">       </w:t>
            </w:r>
            <w:r>
              <w:rPr>
                <w:rFonts w:hint="eastAsia" w:ascii="宋体" w:hAnsi="宋体"/>
                <w:color w:val="auto"/>
                <w:sz w:val="24"/>
                <w:highlight w:val="none"/>
              </w:rPr>
              <w:t>）</w:t>
            </w:r>
          </w:p>
        </w:tc>
      </w:tr>
      <w:tr w14:paraId="74CD48A8">
        <w:tblPrEx>
          <w:tblCellMar>
            <w:top w:w="0" w:type="dxa"/>
            <w:left w:w="0" w:type="dxa"/>
            <w:bottom w:w="0" w:type="dxa"/>
            <w:right w:w="0" w:type="dxa"/>
          </w:tblCellMar>
        </w:tblPrEx>
        <w:trPr>
          <w:trHeight w:val="1051" w:hRule="atLeast"/>
          <w:jc w:val="center"/>
        </w:trPr>
        <w:tc>
          <w:tcPr>
            <w:tcW w:w="2329" w:type="dxa"/>
            <w:tcBorders>
              <w:top w:val="single" w:color="auto" w:sz="8" w:space="0"/>
              <w:left w:val="single" w:color="auto" w:sz="8" w:space="0"/>
              <w:bottom w:val="nil"/>
              <w:right w:val="single" w:color="auto" w:sz="8" w:space="0"/>
            </w:tcBorders>
            <w:vAlign w:val="center"/>
          </w:tcPr>
          <w:p w14:paraId="1489AB6E">
            <w:pPr>
              <w:tabs>
                <w:tab w:val="left" w:pos="420"/>
                <w:tab w:val="left" w:pos="630"/>
              </w:tabs>
              <w:spacing w:after="120" w:afterLines="50" w:line="480" w:lineRule="exact"/>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服务期限</w:t>
            </w:r>
          </w:p>
        </w:tc>
        <w:tc>
          <w:tcPr>
            <w:tcW w:w="5997" w:type="dxa"/>
            <w:tcBorders>
              <w:top w:val="single" w:color="auto" w:sz="8" w:space="0"/>
              <w:left w:val="single" w:color="auto" w:sz="8" w:space="0"/>
              <w:bottom w:val="nil"/>
              <w:right w:val="single" w:color="auto" w:sz="8" w:space="0"/>
            </w:tcBorders>
            <w:vAlign w:val="center"/>
          </w:tcPr>
          <w:p w14:paraId="634CA21D">
            <w:pPr>
              <w:tabs>
                <w:tab w:val="left" w:pos="420"/>
                <w:tab w:val="left" w:pos="630"/>
              </w:tabs>
              <w:spacing w:after="120" w:afterLines="50" w:line="480" w:lineRule="exact"/>
              <w:jc w:val="center"/>
              <w:rPr>
                <w:rFonts w:hint="eastAsia" w:ascii="宋体" w:hAnsi="宋体" w:eastAsia="宋体" w:cs="宋体"/>
                <w:kern w:val="0"/>
                <w:sz w:val="24"/>
                <w:szCs w:val="24"/>
                <w:lang w:val="en-US" w:eastAsia="zh-CN" w:bidi="ar-SA"/>
              </w:rPr>
            </w:pPr>
          </w:p>
        </w:tc>
      </w:tr>
      <w:tr w14:paraId="1021EDA3">
        <w:tblPrEx>
          <w:tblCellMar>
            <w:top w:w="0" w:type="dxa"/>
            <w:left w:w="0" w:type="dxa"/>
            <w:bottom w:w="0" w:type="dxa"/>
            <w:right w:w="0" w:type="dxa"/>
          </w:tblCellMar>
        </w:tblPrEx>
        <w:trPr>
          <w:trHeight w:val="884" w:hRule="exact"/>
          <w:jc w:val="center"/>
        </w:trPr>
        <w:tc>
          <w:tcPr>
            <w:tcW w:w="2329" w:type="dxa"/>
            <w:tcBorders>
              <w:top w:val="single" w:color="auto" w:sz="8" w:space="0"/>
              <w:left w:val="single" w:color="auto" w:sz="8" w:space="0"/>
              <w:bottom w:val="single" w:color="auto" w:sz="8" w:space="0"/>
              <w:right w:val="single" w:color="auto" w:sz="8" w:space="0"/>
            </w:tcBorders>
            <w:vAlign w:val="center"/>
          </w:tcPr>
          <w:p w14:paraId="55085EF2">
            <w:pPr>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备注</w:t>
            </w:r>
          </w:p>
        </w:tc>
        <w:tc>
          <w:tcPr>
            <w:tcW w:w="5997" w:type="dxa"/>
            <w:tcBorders>
              <w:top w:val="single" w:color="auto" w:sz="8" w:space="0"/>
              <w:left w:val="single" w:color="auto" w:sz="8" w:space="0"/>
              <w:bottom w:val="single" w:color="auto" w:sz="8" w:space="0"/>
              <w:right w:val="single" w:color="auto" w:sz="8" w:space="0"/>
            </w:tcBorders>
            <w:vAlign w:val="center"/>
          </w:tcPr>
          <w:p w14:paraId="31B1A6F0">
            <w:pPr>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后附分项报价表</w:t>
            </w:r>
          </w:p>
        </w:tc>
      </w:tr>
    </w:tbl>
    <w:p w14:paraId="009A090F">
      <w:pPr>
        <w:pStyle w:val="19"/>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632"/>
        <w:jc w:val="both"/>
        <w:textAlignment w:val="auto"/>
        <w:rPr>
          <w:rFonts w:hint="eastAsia"/>
          <w:color w:val="FF0000"/>
          <w:highlight w:val="none"/>
          <w:lang w:val="en-US" w:eastAsia="zh-CN"/>
        </w:rPr>
      </w:pPr>
    </w:p>
    <w:p w14:paraId="304A3E0F">
      <w:pPr>
        <w:pStyle w:val="19"/>
        <w:spacing w:before="0" w:beforeAutospacing="0" w:after="0" w:afterAutospacing="0" w:line="480" w:lineRule="auto"/>
        <w:ind w:firstLine="640"/>
        <w:jc w:val="both"/>
        <w:rPr>
          <w:color w:val="auto"/>
          <w:highlight w:val="none"/>
        </w:rPr>
      </w:pPr>
    </w:p>
    <w:p w14:paraId="583E0FF6">
      <w:pPr>
        <w:pStyle w:val="19"/>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申请单位：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盖单位公章</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p>
    <w:p w14:paraId="46828F29">
      <w:pPr>
        <w:pStyle w:val="19"/>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法定代表人</w:t>
      </w:r>
      <w:r>
        <w:rPr>
          <w:rFonts w:hint="eastAsia" w:cs="宋体"/>
          <w:color w:val="auto"/>
          <w:sz w:val="24"/>
          <w:szCs w:val="24"/>
          <w:highlight w:val="none"/>
          <w:lang w:eastAsia="zh-CN"/>
        </w:rPr>
        <w:t>或其</w:t>
      </w: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w:t>
      </w:r>
      <w:r>
        <w:rPr>
          <w:rFonts w:hint="eastAsia"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14:paraId="69F9CC4F">
      <w:pPr>
        <w:pStyle w:val="19"/>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日期：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33999D23">
      <w:pPr>
        <w:pStyle w:val="19"/>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p>
    <w:p w14:paraId="24C97FEF">
      <w:pPr>
        <w:pStyle w:val="6"/>
        <w:keepNext w:val="0"/>
        <w:keepLines w:val="0"/>
        <w:pageBreakBefore w:val="0"/>
        <w:widowControl w:val="0"/>
        <w:tabs>
          <w:tab w:val="left" w:pos="1000"/>
        </w:tabs>
        <w:kinsoku/>
        <w:wordWrap/>
        <w:overflowPunct/>
        <w:topLinePunct w:val="0"/>
        <w:autoSpaceDE/>
        <w:autoSpaceDN/>
        <w:bidi w:val="0"/>
        <w:adjustRightInd/>
        <w:snapToGrid/>
        <w:spacing w:beforeAutospacing="0" w:afterAutospacing="0" w:line="440" w:lineRule="exact"/>
        <w:ind w:left="0" w:leftChars="0" w:firstLine="0" w:firstLineChars="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★注意：</w:t>
      </w:r>
    </w:p>
    <w:p w14:paraId="71ED7791">
      <w:pPr>
        <w:pStyle w:val="12"/>
        <w:keepNext w:val="0"/>
        <w:keepLines w:val="0"/>
        <w:pageBreakBefore w:val="0"/>
        <w:widowControl w:val="0"/>
        <w:numPr>
          <w:ilvl w:val="0"/>
          <w:numId w:val="4"/>
        </w:numPr>
        <w:kinsoku/>
        <w:wordWrap/>
        <w:overflowPunct/>
        <w:topLinePunct w:val="0"/>
        <w:autoSpaceDE/>
        <w:autoSpaceDN/>
        <w:bidi w:val="0"/>
        <w:adjustRightInd w:val="0"/>
        <w:snapToGrid/>
        <w:spacing w:after="0" w:line="440" w:lineRule="exact"/>
        <w:ind w:left="420"/>
        <w:textAlignment w:val="baseline"/>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报价函（含</w:t>
      </w:r>
      <w:r>
        <w:rPr>
          <w:rFonts w:hint="eastAsia" w:ascii="宋体" w:hAnsi="宋体" w:eastAsia="宋体" w:cs="宋体"/>
          <w:b/>
          <w:bCs/>
          <w:color w:val="auto"/>
          <w:kern w:val="0"/>
          <w:sz w:val="21"/>
          <w:szCs w:val="21"/>
          <w:highlight w:val="none"/>
          <w:lang w:val="en-US" w:eastAsia="zh-CN" w:bidi="ar-SA"/>
        </w:rPr>
        <w:t>分项报价表</w:t>
      </w:r>
      <w:r>
        <w:rPr>
          <w:rFonts w:hint="eastAsia" w:ascii="宋体" w:hAnsi="宋体" w:eastAsia="宋体" w:cs="宋体"/>
          <w:b/>
          <w:bCs/>
          <w:color w:val="auto"/>
          <w:sz w:val="21"/>
          <w:szCs w:val="21"/>
          <w:highlight w:val="none"/>
          <w:lang w:val="en-US" w:eastAsia="zh-CN"/>
        </w:rPr>
        <w:t>）应独立密封。</w:t>
      </w:r>
    </w:p>
    <w:p w14:paraId="4A425465">
      <w:pPr>
        <w:pStyle w:val="12"/>
        <w:keepNext w:val="0"/>
        <w:keepLines w:val="0"/>
        <w:pageBreakBefore w:val="0"/>
        <w:widowControl w:val="0"/>
        <w:numPr>
          <w:ilvl w:val="0"/>
          <w:numId w:val="4"/>
        </w:numPr>
        <w:kinsoku/>
        <w:wordWrap/>
        <w:overflowPunct/>
        <w:topLinePunct w:val="0"/>
        <w:autoSpaceDE/>
        <w:autoSpaceDN/>
        <w:bidi w:val="0"/>
        <w:adjustRightInd w:val="0"/>
        <w:snapToGrid/>
        <w:spacing w:after="0" w:line="440" w:lineRule="exact"/>
        <w:ind w:left="420"/>
        <w:textAlignment w:val="baseline"/>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封套密封处应加盖比选申请人单位公章，并在封套上注明：①比选项目名称；②比选申请人名称；③“报价函”字样；④“在</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年</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月</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日</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时</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分（比选公告规定的比选时间）前不准启封”字样。</w:t>
      </w:r>
    </w:p>
    <w:p w14:paraId="725F1DC4">
      <w:pPr>
        <w:rPr>
          <w:rFonts w:hint="eastAsia" w:ascii="宋体" w:hAnsi="宋体" w:eastAsia="宋体" w:cs="宋体"/>
          <w:color w:val="auto"/>
          <w:sz w:val="24"/>
          <w:szCs w:val="24"/>
          <w:highlight w:val="cyan"/>
          <w:lang w:val="en-US" w:eastAsia="zh-CN"/>
        </w:rPr>
      </w:pPr>
      <w:r>
        <w:rPr>
          <w:rFonts w:hint="eastAsia" w:ascii="宋体" w:hAnsi="宋体" w:eastAsia="宋体" w:cs="宋体"/>
          <w:color w:val="auto"/>
          <w:sz w:val="24"/>
          <w:szCs w:val="24"/>
          <w:highlight w:val="cyan"/>
          <w:lang w:val="en-US" w:eastAsia="zh-CN"/>
        </w:rPr>
        <w:br w:type="page"/>
      </w:r>
    </w:p>
    <w:p w14:paraId="0D64BD71">
      <w:pPr>
        <w:pStyle w:val="19"/>
        <w:shd w:val="clear" w:color="auto" w:fill="FFFFFF"/>
        <w:spacing w:beforeLines="50" w:beforeAutospacing="0" w:afterLines="50" w:afterAutospacing="0" w:line="580" w:lineRule="atLeast"/>
        <w:jc w:val="center"/>
        <w:rPr>
          <w:rFonts w:hint="eastAsia" w:ascii="黑体" w:hAnsi="黑体" w:eastAsia="黑体" w:cs="黑体"/>
          <w:i w:val="0"/>
          <w:iCs w:val="0"/>
          <w:color w:val="auto"/>
          <w:sz w:val="32"/>
          <w:szCs w:val="32"/>
          <w:highlight w:val="none"/>
          <w:shd w:val="clear" w:color="auto" w:fill="FFFFFF"/>
          <w:lang w:eastAsia="zh-CN"/>
        </w:rPr>
      </w:pPr>
      <w:r>
        <w:rPr>
          <w:rFonts w:hint="eastAsia" w:ascii="黑体" w:hAnsi="黑体" w:eastAsia="黑体" w:cs="黑体"/>
          <w:i w:val="0"/>
          <w:iCs w:val="0"/>
          <w:color w:val="auto"/>
          <w:sz w:val="32"/>
          <w:szCs w:val="32"/>
          <w:highlight w:val="none"/>
          <w:shd w:val="clear" w:color="auto" w:fill="FFFFFF"/>
          <w:lang w:eastAsia="zh-CN"/>
        </w:rPr>
        <w:t>分项报价表</w:t>
      </w:r>
    </w:p>
    <w:tbl>
      <w:tblPr>
        <w:tblStyle w:val="22"/>
        <w:tblW w:w="9450" w:type="dxa"/>
        <w:jc w:val="center"/>
        <w:tblLayout w:type="fixed"/>
        <w:tblCellMar>
          <w:top w:w="0" w:type="dxa"/>
          <w:left w:w="108" w:type="dxa"/>
          <w:bottom w:w="0" w:type="dxa"/>
          <w:right w:w="108" w:type="dxa"/>
        </w:tblCellMar>
      </w:tblPr>
      <w:tblGrid>
        <w:gridCol w:w="458"/>
        <w:gridCol w:w="602"/>
        <w:gridCol w:w="802"/>
        <w:gridCol w:w="1200"/>
        <w:gridCol w:w="466"/>
        <w:gridCol w:w="3674"/>
        <w:gridCol w:w="1160"/>
        <w:gridCol w:w="1078"/>
        <w:gridCol w:w="10"/>
      </w:tblGrid>
      <w:tr w14:paraId="5919AAD1">
        <w:tblPrEx>
          <w:tblCellMar>
            <w:top w:w="0" w:type="dxa"/>
            <w:left w:w="108" w:type="dxa"/>
            <w:bottom w:w="0" w:type="dxa"/>
            <w:right w:w="108" w:type="dxa"/>
          </w:tblCellMar>
        </w:tblPrEx>
        <w:trPr>
          <w:trHeight w:val="0" w:hRule="atLeast"/>
          <w:tblHeader/>
          <w:jc w:val="center"/>
        </w:trPr>
        <w:tc>
          <w:tcPr>
            <w:tcW w:w="458" w:type="dxa"/>
            <w:tcBorders>
              <w:top w:val="single" w:color="000000" w:sz="4" w:space="0"/>
              <w:left w:val="single" w:color="000000" w:sz="4" w:space="0"/>
              <w:bottom w:val="single" w:color="000000" w:sz="4" w:space="0"/>
              <w:right w:val="single" w:color="000000" w:sz="4" w:space="0"/>
            </w:tcBorders>
            <w:noWrap w:val="0"/>
            <w:vAlign w:val="center"/>
          </w:tcPr>
          <w:p w14:paraId="615D39D9">
            <w:pPr>
              <w:widowControl/>
              <w:snapToGrid w:val="0"/>
              <w:ind w:left="0" w:leftChars="0" w:right="0" w:rightChars="0" w:firstLine="0" w:firstLineChars="0"/>
              <w:jc w:val="center"/>
              <w:textAlignment w:val="center"/>
              <w:rPr>
                <w:rFonts w:hint="eastAsia" w:asciiTheme="majorEastAsia" w:hAnsiTheme="majorEastAsia" w:eastAsiaTheme="majorEastAsia" w:cstheme="majorEastAsia"/>
                <w:b/>
                <w:bCs/>
                <w:szCs w:val="21"/>
              </w:rPr>
            </w:pPr>
            <w:r>
              <w:rPr>
                <w:rStyle w:val="57"/>
                <w:rFonts w:hint="eastAsia" w:asciiTheme="majorEastAsia" w:hAnsiTheme="majorEastAsia" w:eastAsiaTheme="majorEastAsia" w:cstheme="majorEastAsia"/>
                <w:b/>
                <w:color w:val="auto"/>
                <w:sz w:val="21"/>
                <w:szCs w:val="21"/>
                <w:lang w:bidi="ar"/>
              </w:rPr>
              <w:t>序号</w:t>
            </w:r>
          </w:p>
        </w:tc>
        <w:tc>
          <w:tcPr>
            <w:tcW w:w="602" w:type="dxa"/>
            <w:tcBorders>
              <w:top w:val="single" w:color="000000" w:sz="4" w:space="0"/>
              <w:left w:val="single" w:color="000000" w:sz="4" w:space="0"/>
              <w:bottom w:val="single" w:color="000000" w:sz="4" w:space="0"/>
              <w:right w:val="single" w:color="000000" w:sz="4" w:space="0"/>
            </w:tcBorders>
            <w:noWrap w:val="0"/>
            <w:vAlign w:val="center"/>
          </w:tcPr>
          <w:p w14:paraId="5A2806B1">
            <w:pPr>
              <w:widowControl/>
              <w:snapToGrid w:val="0"/>
              <w:ind w:left="0" w:leftChars="0" w:right="0" w:rightChars="0" w:firstLine="0" w:firstLineChars="0"/>
              <w:jc w:val="center"/>
              <w:textAlignment w:val="center"/>
              <w:rPr>
                <w:rFonts w:hint="eastAsia" w:asciiTheme="majorEastAsia" w:hAnsiTheme="majorEastAsia" w:eastAsiaTheme="majorEastAsia" w:cstheme="majorEastAsia"/>
                <w:b/>
                <w:bCs/>
                <w:szCs w:val="21"/>
              </w:rPr>
            </w:pPr>
            <w:r>
              <w:rPr>
                <w:rFonts w:hint="eastAsia" w:asciiTheme="majorEastAsia" w:hAnsiTheme="majorEastAsia" w:eastAsiaTheme="majorEastAsia" w:cstheme="majorEastAsia"/>
                <w:b/>
                <w:bCs/>
                <w:kern w:val="0"/>
                <w:szCs w:val="21"/>
                <w:lang w:bidi="ar"/>
              </w:rPr>
              <w:t>类型</w:t>
            </w:r>
          </w:p>
        </w:tc>
        <w:tc>
          <w:tcPr>
            <w:tcW w:w="802" w:type="dxa"/>
            <w:tcBorders>
              <w:top w:val="single" w:color="000000" w:sz="4" w:space="0"/>
              <w:left w:val="single" w:color="000000" w:sz="4" w:space="0"/>
              <w:bottom w:val="single" w:color="000000" w:sz="4" w:space="0"/>
              <w:right w:val="single" w:color="000000" w:sz="4" w:space="0"/>
            </w:tcBorders>
            <w:noWrap w:val="0"/>
            <w:vAlign w:val="center"/>
          </w:tcPr>
          <w:p w14:paraId="6049C4FD">
            <w:pPr>
              <w:widowControl/>
              <w:snapToGrid w:val="0"/>
              <w:ind w:left="0" w:leftChars="0" w:right="0" w:rightChars="0" w:firstLine="0" w:firstLineChars="0"/>
              <w:jc w:val="center"/>
              <w:textAlignment w:val="center"/>
              <w:rPr>
                <w:rFonts w:hint="eastAsia" w:asciiTheme="majorEastAsia" w:hAnsiTheme="majorEastAsia" w:eastAsiaTheme="majorEastAsia" w:cstheme="majorEastAsia"/>
                <w:b/>
                <w:bCs/>
                <w:kern w:val="0"/>
                <w:szCs w:val="21"/>
                <w:lang w:bidi="ar"/>
              </w:rPr>
            </w:pPr>
            <w:r>
              <w:rPr>
                <w:rFonts w:hint="eastAsia" w:asciiTheme="majorEastAsia" w:hAnsiTheme="majorEastAsia" w:eastAsiaTheme="majorEastAsia" w:cstheme="majorEastAsia"/>
                <w:b/>
                <w:bCs/>
                <w:kern w:val="0"/>
                <w:szCs w:val="21"/>
                <w:lang w:bidi="ar"/>
              </w:rPr>
              <w:t>比例</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8679415">
            <w:pPr>
              <w:widowControl/>
              <w:snapToGrid w:val="0"/>
              <w:ind w:left="0" w:leftChars="0" w:right="0" w:rightChars="0" w:firstLine="0" w:firstLineChars="0"/>
              <w:jc w:val="center"/>
              <w:textAlignment w:val="center"/>
              <w:rPr>
                <w:rFonts w:hint="eastAsia" w:asciiTheme="majorEastAsia" w:hAnsiTheme="majorEastAsia" w:eastAsiaTheme="majorEastAsia" w:cstheme="majorEastAsia"/>
                <w:b/>
                <w:bCs/>
                <w:kern w:val="0"/>
                <w:szCs w:val="21"/>
                <w:lang w:bidi="ar"/>
              </w:rPr>
            </w:pPr>
            <w:r>
              <w:rPr>
                <w:rFonts w:hint="eastAsia" w:asciiTheme="majorEastAsia" w:hAnsiTheme="majorEastAsia" w:eastAsiaTheme="majorEastAsia" w:cstheme="majorEastAsia"/>
                <w:b/>
                <w:bCs/>
                <w:kern w:val="0"/>
                <w:szCs w:val="21"/>
                <w:lang w:bidi="ar"/>
              </w:rPr>
              <w:t>尺寸</w:t>
            </w:r>
          </w:p>
        </w:tc>
        <w:tc>
          <w:tcPr>
            <w:tcW w:w="466" w:type="dxa"/>
            <w:tcBorders>
              <w:top w:val="single" w:color="000000" w:sz="4" w:space="0"/>
              <w:left w:val="single" w:color="000000" w:sz="4" w:space="0"/>
              <w:bottom w:val="single" w:color="000000" w:sz="4" w:space="0"/>
              <w:right w:val="single" w:color="000000" w:sz="4" w:space="0"/>
            </w:tcBorders>
            <w:noWrap w:val="0"/>
            <w:vAlign w:val="center"/>
          </w:tcPr>
          <w:p w14:paraId="547A721F">
            <w:pPr>
              <w:widowControl/>
              <w:snapToGrid w:val="0"/>
              <w:ind w:left="0" w:leftChars="0" w:right="0" w:rightChars="0" w:firstLine="0" w:firstLineChars="0"/>
              <w:jc w:val="center"/>
              <w:textAlignment w:val="center"/>
              <w:rPr>
                <w:rFonts w:hint="eastAsia" w:asciiTheme="majorEastAsia" w:hAnsiTheme="majorEastAsia" w:eastAsiaTheme="majorEastAsia" w:cstheme="majorEastAsia"/>
                <w:b/>
                <w:bCs/>
                <w:kern w:val="0"/>
                <w:szCs w:val="21"/>
                <w:lang w:bidi="ar"/>
              </w:rPr>
            </w:pPr>
            <w:r>
              <w:rPr>
                <w:rFonts w:hint="eastAsia" w:asciiTheme="majorEastAsia" w:hAnsiTheme="majorEastAsia" w:eastAsiaTheme="majorEastAsia" w:cstheme="majorEastAsia"/>
                <w:b/>
                <w:bCs/>
                <w:kern w:val="0"/>
                <w:szCs w:val="21"/>
                <w:lang w:bidi="ar"/>
              </w:rPr>
              <w:t>数量</w:t>
            </w:r>
          </w:p>
        </w:tc>
        <w:tc>
          <w:tcPr>
            <w:tcW w:w="3674" w:type="dxa"/>
            <w:tcBorders>
              <w:top w:val="single" w:color="000000" w:sz="4" w:space="0"/>
              <w:left w:val="single" w:color="000000" w:sz="4" w:space="0"/>
              <w:bottom w:val="single" w:color="000000" w:sz="4" w:space="0"/>
              <w:right w:val="single" w:color="000000" w:sz="4" w:space="0"/>
            </w:tcBorders>
            <w:noWrap w:val="0"/>
            <w:vAlign w:val="center"/>
          </w:tcPr>
          <w:p w14:paraId="7842DBC1">
            <w:pPr>
              <w:widowControl/>
              <w:snapToGrid w:val="0"/>
              <w:ind w:left="0" w:leftChars="0" w:right="0" w:rightChars="0" w:firstLine="0" w:firstLineChars="0"/>
              <w:jc w:val="center"/>
              <w:textAlignment w:val="center"/>
              <w:rPr>
                <w:rFonts w:hint="eastAsia" w:asciiTheme="majorEastAsia" w:hAnsiTheme="majorEastAsia" w:eastAsiaTheme="majorEastAsia" w:cstheme="majorEastAsia"/>
                <w:b/>
                <w:bCs/>
                <w:szCs w:val="21"/>
              </w:rPr>
            </w:pPr>
            <w:r>
              <w:rPr>
                <w:rFonts w:hint="eastAsia" w:asciiTheme="majorEastAsia" w:hAnsiTheme="majorEastAsia" w:eastAsiaTheme="majorEastAsia" w:cstheme="majorEastAsia"/>
                <w:b/>
                <w:bCs/>
                <w:kern w:val="0"/>
                <w:szCs w:val="21"/>
                <w:lang w:bidi="ar"/>
              </w:rPr>
              <w:t>服务内容/用途描述</w:t>
            </w:r>
          </w:p>
        </w:tc>
        <w:tc>
          <w:tcPr>
            <w:tcW w:w="1160" w:type="dxa"/>
            <w:tcBorders>
              <w:top w:val="single" w:color="000000" w:sz="4" w:space="0"/>
              <w:left w:val="single" w:color="000000" w:sz="4" w:space="0"/>
              <w:bottom w:val="single" w:color="000000" w:sz="4" w:space="0"/>
              <w:right w:val="single" w:color="000000" w:sz="4" w:space="0"/>
            </w:tcBorders>
            <w:noWrap w:val="0"/>
            <w:vAlign w:val="center"/>
          </w:tcPr>
          <w:p w14:paraId="3FB6F0EB">
            <w:pPr>
              <w:widowControl/>
              <w:snapToGrid w:val="0"/>
              <w:ind w:left="0" w:leftChars="0" w:right="0" w:rightChars="0" w:firstLine="0" w:firstLineChars="0"/>
              <w:jc w:val="center"/>
              <w:textAlignment w:val="center"/>
              <w:rPr>
                <w:rFonts w:hint="eastAsia" w:asciiTheme="majorEastAsia" w:hAnsiTheme="majorEastAsia" w:eastAsiaTheme="majorEastAsia" w:cstheme="majorEastAsia"/>
                <w:b/>
                <w:bCs/>
                <w:kern w:val="0"/>
                <w:szCs w:val="21"/>
                <w:lang w:val="en-US" w:eastAsia="zh-CN" w:bidi="ar"/>
              </w:rPr>
            </w:pPr>
            <w:r>
              <w:rPr>
                <w:rFonts w:hint="eastAsia" w:asciiTheme="majorEastAsia" w:hAnsiTheme="majorEastAsia" w:eastAsiaTheme="majorEastAsia" w:cstheme="majorEastAsia"/>
                <w:b/>
                <w:bCs/>
                <w:kern w:val="0"/>
                <w:szCs w:val="21"/>
                <w:lang w:val="en-US" w:eastAsia="zh-CN" w:bidi="ar"/>
              </w:rPr>
              <w:t>比选单价</w:t>
            </w:r>
          </w:p>
          <w:p w14:paraId="7366DB1D">
            <w:pPr>
              <w:widowControl/>
              <w:snapToGrid w:val="0"/>
              <w:ind w:left="0" w:leftChars="0" w:right="0" w:rightChars="0" w:firstLine="0" w:firstLineChars="0"/>
              <w:jc w:val="center"/>
              <w:textAlignment w:val="center"/>
              <w:rPr>
                <w:rFonts w:hint="eastAsia" w:asciiTheme="majorEastAsia" w:hAnsiTheme="majorEastAsia" w:eastAsiaTheme="majorEastAsia" w:cstheme="majorEastAsia"/>
                <w:b/>
                <w:bCs/>
                <w:kern w:val="0"/>
                <w:szCs w:val="21"/>
                <w:lang w:val="en-US" w:eastAsia="zh-CN" w:bidi="ar"/>
              </w:rPr>
            </w:pPr>
            <w:r>
              <w:rPr>
                <w:rFonts w:hint="eastAsia" w:asciiTheme="majorEastAsia" w:hAnsiTheme="majorEastAsia" w:eastAsiaTheme="majorEastAsia" w:cstheme="majorEastAsia"/>
                <w:b/>
                <w:bCs/>
                <w:kern w:val="0"/>
                <w:szCs w:val="21"/>
                <w:lang w:bidi="ar"/>
              </w:rPr>
              <w:t>（不含税）</w:t>
            </w:r>
            <w:r>
              <w:rPr>
                <w:rFonts w:hint="eastAsia" w:asciiTheme="majorEastAsia" w:hAnsiTheme="majorEastAsia" w:eastAsiaTheme="majorEastAsia" w:cstheme="majorEastAsia"/>
                <w:b/>
                <w:bCs/>
                <w:kern w:val="0"/>
                <w:szCs w:val="21"/>
                <w:lang w:val="en-US" w:eastAsia="zh-CN" w:bidi="ar"/>
              </w:rPr>
              <w:t>元</w:t>
            </w:r>
          </w:p>
        </w:tc>
        <w:tc>
          <w:tcPr>
            <w:tcW w:w="1088" w:type="dxa"/>
            <w:gridSpan w:val="2"/>
            <w:tcBorders>
              <w:top w:val="single" w:color="000000" w:sz="4" w:space="0"/>
              <w:left w:val="single" w:color="000000" w:sz="4" w:space="0"/>
              <w:bottom w:val="single" w:color="000000" w:sz="4" w:space="0"/>
              <w:right w:val="single" w:color="000000" w:sz="4" w:space="0"/>
            </w:tcBorders>
            <w:noWrap w:val="0"/>
            <w:vAlign w:val="center"/>
          </w:tcPr>
          <w:p w14:paraId="568AB5E1">
            <w:pPr>
              <w:widowControl/>
              <w:snapToGrid w:val="0"/>
              <w:ind w:left="0" w:leftChars="0" w:right="0" w:rightChars="0" w:firstLine="0" w:firstLineChars="0"/>
              <w:jc w:val="center"/>
              <w:textAlignment w:val="center"/>
              <w:rPr>
                <w:rFonts w:hint="eastAsia" w:asciiTheme="majorEastAsia" w:hAnsiTheme="majorEastAsia" w:eastAsiaTheme="majorEastAsia" w:cstheme="majorEastAsia"/>
                <w:b/>
                <w:bCs/>
                <w:kern w:val="0"/>
                <w:szCs w:val="21"/>
                <w:lang w:val="en-US" w:eastAsia="zh-CN" w:bidi="ar"/>
              </w:rPr>
            </w:pPr>
            <w:r>
              <w:rPr>
                <w:rFonts w:hint="eastAsia" w:asciiTheme="majorEastAsia" w:hAnsiTheme="majorEastAsia" w:eastAsiaTheme="majorEastAsia" w:cstheme="majorEastAsia"/>
                <w:b/>
                <w:bCs/>
                <w:kern w:val="0"/>
                <w:szCs w:val="21"/>
                <w:lang w:val="en-US" w:eastAsia="zh-CN" w:bidi="ar"/>
              </w:rPr>
              <w:t>比选合价</w:t>
            </w:r>
          </w:p>
          <w:p w14:paraId="5C79DE2B">
            <w:pPr>
              <w:widowControl/>
              <w:snapToGrid w:val="0"/>
              <w:ind w:left="0" w:leftChars="0" w:right="0" w:rightChars="0" w:firstLine="0" w:firstLineChars="0"/>
              <w:jc w:val="center"/>
              <w:textAlignment w:val="center"/>
              <w:rPr>
                <w:rFonts w:hint="eastAsia" w:asciiTheme="majorEastAsia" w:hAnsiTheme="majorEastAsia" w:eastAsiaTheme="majorEastAsia" w:cstheme="majorEastAsia"/>
                <w:b/>
                <w:bCs/>
                <w:kern w:val="0"/>
                <w:szCs w:val="21"/>
                <w:lang w:val="en-US" w:eastAsia="zh-CN" w:bidi="ar"/>
              </w:rPr>
            </w:pPr>
            <w:r>
              <w:rPr>
                <w:rFonts w:hint="eastAsia" w:asciiTheme="majorEastAsia" w:hAnsiTheme="majorEastAsia" w:eastAsiaTheme="majorEastAsia" w:cstheme="majorEastAsia"/>
                <w:b/>
                <w:bCs/>
                <w:kern w:val="0"/>
                <w:szCs w:val="21"/>
                <w:lang w:bidi="ar"/>
              </w:rPr>
              <w:t>（不含税）</w:t>
            </w:r>
            <w:r>
              <w:rPr>
                <w:rFonts w:hint="eastAsia" w:asciiTheme="majorEastAsia" w:hAnsiTheme="majorEastAsia" w:eastAsiaTheme="majorEastAsia" w:cstheme="majorEastAsia"/>
                <w:b/>
                <w:bCs/>
                <w:kern w:val="0"/>
                <w:szCs w:val="21"/>
                <w:lang w:val="en-US" w:eastAsia="zh-CN" w:bidi="ar"/>
              </w:rPr>
              <w:t>元</w:t>
            </w:r>
          </w:p>
        </w:tc>
      </w:tr>
      <w:tr w14:paraId="7E76FAA8">
        <w:tblPrEx>
          <w:tblCellMar>
            <w:top w:w="0" w:type="dxa"/>
            <w:left w:w="108" w:type="dxa"/>
            <w:bottom w:w="0" w:type="dxa"/>
            <w:right w:w="108" w:type="dxa"/>
          </w:tblCellMar>
        </w:tblPrEx>
        <w:trPr>
          <w:trHeight w:val="0" w:hRule="atLeast"/>
          <w:jc w:val="center"/>
        </w:trPr>
        <w:tc>
          <w:tcPr>
            <w:tcW w:w="458" w:type="dxa"/>
            <w:tcBorders>
              <w:top w:val="single" w:color="000000" w:sz="4" w:space="0"/>
              <w:left w:val="single" w:color="000000" w:sz="4" w:space="0"/>
              <w:bottom w:val="single" w:color="000000" w:sz="4" w:space="0"/>
              <w:right w:val="single" w:color="000000" w:sz="4" w:space="0"/>
            </w:tcBorders>
            <w:noWrap w:val="0"/>
            <w:vAlign w:val="center"/>
          </w:tcPr>
          <w:p w14:paraId="21EAE7B3">
            <w:pPr>
              <w:widowControl/>
              <w:snapToGrid w:val="0"/>
              <w:ind w:left="0" w:leftChars="0" w:right="0" w:rightChars="0" w:firstLine="0" w:firstLineChars="0"/>
              <w:jc w:val="center"/>
              <w:textAlignment w:val="center"/>
              <w:rPr>
                <w:rFonts w:hint="eastAsia" w:asciiTheme="majorEastAsia" w:hAnsiTheme="majorEastAsia" w:eastAsiaTheme="majorEastAsia" w:cstheme="majorEastAsia"/>
                <w:sz w:val="18"/>
                <w:szCs w:val="21"/>
              </w:rPr>
            </w:pPr>
            <w:r>
              <w:rPr>
                <w:rFonts w:hint="eastAsia" w:asciiTheme="majorEastAsia" w:hAnsiTheme="majorEastAsia" w:eastAsiaTheme="majorEastAsia" w:cstheme="majorEastAsia"/>
                <w:kern w:val="0"/>
                <w:sz w:val="18"/>
                <w:szCs w:val="21"/>
                <w:lang w:bidi="ar"/>
              </w:rPr>
              <w:t>1</w:t>
            </w:r>
          </w:p>
        </w:tc>
        <w:tc>
          <w:tcPr>
            <w:tcW w:w="602" w:type="dxa"/>
            <w:tcBorders>
              <w:top w:val="single" w:color="000000" w:sz="4" w:space="0"/>
              <w:left w:val="single" w:color="000000" w:sz="4" w:space="0"/>
              <w:bottom w:val="single" w:color="000000" w:sz="4" w:space="0"/>
              <w:right w:val="single" w:color="000000" w:sz="4" w:space="0"/>
            </w:tcBorders>
            <w:noWrap w:val="0"/>
            <w:vAlign w:val="center"/>
          </w:tcPr>
          <w:p w14:paraId="29967E66">
            <w:pPr>
              <w:widowControl/>
              <w:snapToGrid w:val="0"/>
              <w:ind w:left="0" w:leftChars="0" w:right="0" w:rightChars="0" w:firstLine="0" w:firstLineChars="0"/>
              <w:jc w:val="left"/>
              <w:textAlignment w:val="center"/>
              <w:rPr>
                <w:rFonts w:hint="eastAsia" w:asciiTheme="majorEastAsia" w:hAnsiTheme="majorEastAsia" w:eastAsiaTheme="majorEastAsia" w:cstheme="majorEastAsia"/>
                <w:sz w:val="18"/>
                <w:szCs w:val="21"/>
              </w:rPr>
            </w:pPr>
            <w:r>
              <w:rPr>
                <w:rFonts w:hint="eastAsia" w:asciiTheme="majorEastAsia" w:hAnsiTheme="majorEastAsia" w:eastAsiaTheme="majorEastAsia" w:cstheme="majorEastAsia"/>
                <w:sz w:val="18"/>
                <w:szCs w:val="21"/>
              </w:rPr>
              <w:t>单体户型模型</w:t>
            </w:r>
          </w:p>
        </w:tc>
        <w:tc>
          <w:tcPr>
            <w:tcW w:w="802" w:type="dxa"/>
            <w:tcBorders>
              <w:top w:val="single" w:color="000000" w:sz="4" w:space="0"/>
              <w:left w:val="single" w:color="000000" w:sz="4" w:space="0"/>
              <w:bottom w:val="single" w:color="000000" w:sz="4" w:space="0"/>
              <w:right w:val="single" w:color="000000" w:sz="4" w:space="0"/>
            </w:tcBorders>
            <w:noWrap w:val="0"/>
            <w:vAlign w:val="center"/>
          </w:tcPr>
          <w:p w14:paraId="08128169">
            <w:pPr>
              <w:widowControl/>
              <w:snapToGrid w:val="0"/>
              <w:jc w:val="center"/>
              <w:textAlignment w:val="center"/>
              <w:rPr>
                <w:rFonts w:hint="eastAsia" w:asciiTheme="majorEastAsia" w:hAnsiTheme="majorEastAsia" w:eastAsiaTheme="majorEastAsia" w:cstheme="majorEastAsia"/>
                <w:sz w:val="18"/>
                <w:lang w:bidi="ar"/>
              </w:rPr>
            </w:pPr>
            <w:r>
              <w:rPr>
                <w:rFonts w:hint="eastAsia" w:asciiTheme="majorEastAsia" w:hAnsiTheme="majorEastAsia" w:eastAsiaTheme="majorEastAsia" w:cstheme="majorEastAsia"/>
                <w:kern w:val="0"/>
                <w:sz w:val="18"/>
                <w:szCs w:val="21"/>
                <w:lang w:bidi="ar"/>
              </w:rPr>
              <w:t>1:27</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37717ED">
            <w:pPr>
              <w:widowControl/>
              <w:snapToGrid w:val="0"/>
              <w:ind w:left="0" w:leftChars="0" w:right="0" w:rightChars="0" w:firstLine="0" w:firstLineChars="0"/>
              <w:jc w:val="center"/>
              <w:textAlignment w:val="center"/>
              <w:rPr>
                <w:rFonts w:hint="eastAsia" w:asciiTheme="majorEastAsia" w:hAnsiTheme="majorEastAsia" w:eastAsiaTheme="majorEastAsia" w:cstheme="majorEastAsia"/>
                <w:kern w:val="0"/>
                <w:sz w:val="18"/>
                <w:szCs w:val="21"/>
                <w:lang w:bidi="ar"/>
              </w:rPr>
            </w:pPr>
            <w:r>
              <w:rPr>
                <w:rFonts w:hint="eastAsia" w:asciiTheme="majorEastAsia" w:hAnsiTheme="majorEastAsia" w:eastAsiaTheme="majorEastAsia" w:cstheme="majorEastAsia"/>
                <w:kern w:val="0"/>
                <w:sz w:val="18"/>
                <w:szCs w:val="21"/>
                <w:lang w:bidi="ar"/>
              </w:rPr>
              <w:t>外径1000mm*1800mm</w:t>
            </w:r>
          </w:p>
        </w:tc>
        <w:tc>
          <w:tcPr>
            <w:tcW w:w="466" w:type="dxa"/>
            <w:tcBorders>
              <w:top w:val="single" w:color="000000" w:sz="4" w:space="0"/>
              <w:left w:val="single" w:color="000000" w:sz="4" w:space="0"/>
              <w:bottom w:val="single" w:color="000000" w:sz="4" w:space="0"/>
              <w:right w:val="single" w:color="000000" w:sz="4" w:space="0"/>
            </w:tcBorders>
            <w:noWrap w:val="0"/>
            <w:vAlign w:val="center"/>
          </w:tcPr>
          <w:p w14:paraId="76D0209A">
            <w:pPr>
              <w:widowControl/>
              <w:snapToGrid w:val="0"/>
              <w:ind w:left="0" w:leftChars="0" w:right="0" w:rightChars="0" w:firstLine="0" w:firstLineChars="0"/>
              <w:jc w:val="center"/>
              <w:textAlignment w:val="center"/>
              <w:rPr>
                <w:rFonts w:hint="eastAsia" w:asciiTheme="majorEastAsia" w:hAnsiTheme="majorEastAsia" w:eastAsiaTheme="majorEastAsia" w:cstheme="majorEastAsia"/>
                <w:kern w:val="0"/>
                <w:sz w:val="18"/>
                <w:szCs w:val="21"/>
                <w:lang w:bidi="ar"/>
              </w:rPr>
            </w:pPr>
            <w:r>
              <w:rPr>
                <w:rFonts w:hint="eastAsia" w:asciiTheme="majorEastAsia" w:hAnsiTheme="majorEastAsia" w:eastAsiaTheme="majorEastAsia" w:cstheme="majorEastAsia"/>
                <w:kern w:val="0"/>
                <w:sz w:val="18"/>
                <w:szCs w:val="21"/>
                <w:lang w:bidi="ar"/>
              </w:rPr>
              <w:t>1</w:t>
            </w:r>
          </w:p>
        </w:tc>
        <w:tc>
          <w:tcPr>
            <w:tcW w:w="3674" w:type="dxa"/>
            <w:tcBorders>
              <w:top w:val="single" w:color="000000" w:sz="4" w:space="0"/>
              <w:left w:val="single" w:color="000000" w:sz="4" w:space="0"/>
              <w:bottom w:val="single" w:color="000000" w:sz="4" w:space="0"/>
              <w:right w:val="single" w:color="000000" w:sz="4" w:space="0"/>
            </w:tcBorders>
            <w:noWrap w:val="0"/>
            <w:vAlign w:val="center"/>
          </w:tcPr>
          <w:p w14:paraId="07B69D10">
            <w:pPr>
              <w:widowControl/>
              <w:snapToGrid w:val="0"/>
              <w:ind w:left="0" w:leftChars="0" w:right="0" w:rightChars="0" w:firstLine="0" w:firstLineChars="0"/>
              <w:jc w:val="left"/>
              <w:textAlignment w:val="center"/>
              <w:rPr>
                <w:rFonts w:hint="eastAsia" w:asciiTheme="majorEastAsia" w:hAnsiTheme="majorEastAsia" w:eastAsiaTheme="majorEastAsia" w:cstheme="majorEastAsia"/>
                <w:sz w:val="18"/>
                <w:szCs w:val="16"/>
                <w:lang w:bidi="ar"/>
              </w:rPr>
            </w:pPr>
            <w:r>
              <w:rPr>
                <w:rFonts w:hint="eastAsia" w:asciiTheme="majorEastAsia" w:hAnsiTheme="majorEastAsia" w:eastAsiaTheme="majorEastAsia" w:cstheme="majorEastAsia"/>
                <w:sz w:val="18"/>
                <w:szCs w:val="16"/>
                <w:lang w:bidi="ar"/>
              </w:rPr>
              <w:t>写实，高端定制；共呈现6层，包含一层入户、4层标准层、屋顶层，其中4层标准层户型室内场景布局，架空层、标准户型室内场景布局，建筑每户阳台呈现不同独立场景打造，均展示阳台夜景天花灯光效果，智能升降式效果</w:t>
            </w:r>
          </w:p>
          <w:p w14:paraId="5F245F24">
            <w:pPr>
              <w:widowControl/>
              <w:snapToGrid w:val="0"/>
              <w:ind w:left="0" w:leftChars="0" w:right="0" w:rightChars="0" w:firstLine="0" w:firstLineChars="0"/>
              <w:jc w:val="left"/>
              <w:textAlignment w:val="center"/>
              <w:rPr>
                <w:rFonts w:hint="eastAsia" w:asciiTheme="majorEastAsia" w:hAnsiTheme="majorEastAsia" w:eastAsiaTheme="majorEastAsia" w:cstheme="majorEastAsia"/>
                <w:sz w:val="18"/>
                <w:szCs w:val="16"/>
                <w:lang w:bidi="ar"/>
              </w:rPr>
            </w:pPr>
            <w:r>
              <w:rPr>
                <w:rFonts w:hint="eastAsia" w:asciiTheme="majorEastAsia" w:hAnsiTheme="majorEastAsia" w:eastAsiaTheme="majorEastAsia" w:cstheme="majorEastAsia"/>
                <w:sz w:val="18"/>
                <w:szCs w:val="16"/>
                <w:lang w:bidi="ar"/>
              </w:rPr>
              <w:t>（含合金型材构架升降机）；</w:t>
            </w:r>
          </w:p>
          <w:p w14:paraId="70A91C35">
            <w:pPr>
              <w:pStyle w:val="2"/>
              <w:snapToGrid w:val="0"/>
              <w:ind w:left="0" w:leftChars="0" w:right="0" w:rightChars="0" w:firstLine="0" w:firstLineChars="0"/>
              <w:jc w:val="left"/>
              <w:rPr>
                <w:rFonts w:hint="eastAsia" w:asciiTheme="majorEastAsia" w:hAnsiTheme="majorEastAsia" w:eastAsiaTheme="majorEastAsia" w:cstheme="majorEastAsia"/>
                <w:sz w:val="18"/>
                <w:szCs w:val="16"/>
                <w:lang w:bidi="ar"/>
              </w:rPr>
            </w:pPr>
            <w:r>
              <w:rPr>
                <w:rFonts w:hint="eastAsia" w:asciiTheme="majorEastAsia" w:hAnsiTheme="majorEastAsia" w:eastAsiaTheme="majorEastAsia" w:cstheme="majorEastAsia"/>
                <w:sz w:val="18"/>
                <w:szCs w:val="16"/>
                <w:lang w:bidi="ar"/>
              </w:rPr>
              <w:t>建筑立面：立面采用环保进口漆，细腻金属质感；门窗采用窗筋0.5mm工程板展示；建筑窗玻璃颜色采用3M汽车有色贴膜玻璃；主轮廓线条采用夜景幻灯效果。</w:t>
            </w:r>
          </w:p>
          <w:p w14:paraId="5A818B15">
            <w:pPr>
              <w:autoSpaceDE w:val="0"/>
              <w:autoSpaceDN w:val="0"/>
              <w:adjustRightInd w:val="0"/>
              <w:snapToGrid w:val="0"/>
              <w:ind w:left="0" w:leftChars="0" w:right="0" w:rightChars="0" w:firstLine="0" w:firstLineChars="0"/>
              <w:jc w:val="left"/>
              <w:rPr>
                <w:rFonts w:hint="eastAsia" w:asciiTheme="majorEastAsia" w:hAnsiTheme="majorEastAsia" w:eastAsiaTheme="majorEastAsia" w:cstheme="majorEastAsia"/>
                <w:sz w:val="18"/>
                <w:szCs w:val="16"/>
                <w:lang w:bidi="ar"/>
              </w:rPr>
            </w:pPr>
            <w:r>
              <w:rPr>
                <w:rFonts w:hint="eastAsia" w:asciiTheme="majorEastAsia" w:hAnsiTheme="majorEastAsia" w:eastAsiaTheme="majorEastAsia" w:cstheme="majorEastAsia"/>
                <w:sz w:val="18"/>
                <w:szCs w:val="16"/>
                <w:lang w:bidi="ar"/>
              </w:rPr>
              <w:t>内部结构：建筑室内定制天花灯效果，3层厚度定制工艺展示，室内地板，清水墙面建筑内架,房间布局定制LED灯，编组模式出线，分组动态呼吸模式展示（灯光4000K)；</w:t>
            </w:r>
          </w:p>
          <w:p w14:paraId="25EB69B7">
            <w:pPr>
              <w:autoSpaceDE w:val="0"/>
              <w:autoSpaceDN w:val="0"/>
              <w:adjustRightInd w:val="0"/>
              <w:snapToGrid w:val="0"/>
              <w:ind w:left="0" w:leftChars="0" w:right="0" w:rightChars="0" w:firstLine="0" w:firstLineChars="0"/>
              <w:jc w:val="left"/>
              <w:rPr>
                <w:rFonts w:hint="eastAsia" w:asciiTheme="majorEastAsia" w:hAnsiTheme="majorEastAsia" w:eastAsiaTheme="majorEastAsia" w:cstheme="majorEastAsia"/>
                <w:sz w:val="18"/>
                <w:szCs w:val="16"/>
                <w:lang w:bidi="ar"/>
              </w:rPr>
            </w:pPr>
            <w:r>
              <w:rPr>
                <w:rFonts w:hint="eastAsia" w:asciiTheme="majorEastAsia" w:hAnsiTheme="majorEastAsia" w:eastAsiaTheme="majorEastAsia" w:cstheme="majorEastAsia"/>
                <w:sz w:val="18"/>
                <w:szCs w:val="16"/>
                <w:lang w:bidi="ar"/>
              </w:rPr>
              <w:t>一层（入户大堂）架空层归家氛围清晰（灯光3000K)；内部场景定制装修墙，内部家私纯手工定制，真皮与真布材料进行软包；重点打造270°观景大堂、归家仪式感，强化项目的价值点；</w:t>
            </w:r>
          </w:p>
          <w:p w14:paraId="36187E26">
            <w:pPr>
              <w:pStyle w:val="2"/>
              <w:snapToGrid w:val="0"/>
              <w:ind w:left="0" w:leftChars="0" w:right="0" w:rightChars="0" w:firstLine="0" w:firstLineChars="0"/>
              <w:jc w:val="left"/>
              <w:rPr>
                <w:rFonts w:hint="eastAsia" w:asciiTheme="majorEastAsia" w:hAnsiTheme="majorEastAsia" w:eastAsiaTheme="majorEastAsia" w:cstheme="majorEastAsia"/>
                <w:sz w:val="18"/>
                <w:szCs w:val="16"/>
                <w:lang w:bidi="ar"/>
              </w:rPr>
            </w:pPr>
            <w:r>
              <w:rPr>
                <w:rFonts w:hint="eastAsia" w:asciiTheme="majorEastAsia" w:hAnsiTheme="majorEastAsia" w:eastAsiaTheme="majorEastAsia" w:cstheme="majorEastAsia"/>
                <w:sz w:val="18"/>
                <w:szCs w:val="16"/>
                <w:lang w:bidi="ar"/>
              </w:rPr>
              <w:t>空中花园：阳台花园每户打造不同的景观场景；阳台花园每户天花灯光，常亮模式。</w:t>
            </w:r>
          </w:p>
        </w:tc>
        <w:tc>
          <w:tcPr>
            <w:tcW w:w="1160" w:type="dxa"/>
            <w:tcBorders>
              <w:top w:val="single" w:color="000000" w:sz="4" w:space="0"/>
              <w:left w:val="single" w:color="000000" w:sz="4" w:space="0"/>
              <w:bottom w:val="single" w:color="000000" w:sz="4" w:space="0"/>
              <w:right w:val="single" w:color="000000" w:sz="4" w:space="0"/>
            </w:tcBorders>
            <w:noWrap w:val="0"/>
            <w:vAlign w:val="center"/>
          </w:tcPr>
          <w:p w14:paraId="78146F48">
            <w:pPr>
              <w:widowControl/>
              <w:wordWrap w:val="0"/>
              <w:snapToGrid w:val="0"/>
              <w:ind w:left="0" w:leftChars="0" w:right="0" w:rightChars="0" w:firstLine="0" w:firstLineChars="0"/>
              <w:jc w:val="right"/>
              <w:textAlignment w:val="center"/>
              <w:rPr>
                <w:rFonts w:hint="eastAsia" w:asciiTheme="majorEastAsia" w:hAnsiTheme="majorEastAsia" w:eastAsiaTheme="majorEastAsia" w:cstheme="majorEastAsia"/>
                <w:kern w:val="0"/>
                <w:sz w:val="18"/>
                <w:szCs w:val="21"/>
                <w:lang w:val="en-US" w:eastAsia="zh-CN" w:bidi="ar"/>
              </w:rPr>
            </w:pPr>
            <w:r>
              <w:rPr>
                <w:rFonts w:hint="eastAsia" w:asciiTheme="majorEastAsia" w:hAnsiTheme="majorEastAsia" w:eastAsiaTheme="majorEastAsia" w:cstheme="majorEastAsia"/>
                <w:kern w:val="0"/>
                <w:sz w:val="18"/>
                <w:szCs w:val="21"/>
                <w:lang w:val="en-US" w:eastAsia="zh-CN" w:bidi="ar"/>
              </w:rPr>
              <w:t xml:space="preserve"> </w:t>
            </w:r>
          </w:p>
        </w:tc>
        <w:tc>
          <w:tcPr>
            <w:tcW w:w="1088" w:type="dxa"/>
            <w:gridSpan w:val="2"/>
            <w:tcBorders>
              <w:top w:val="single" w:color="000000" w:sz="4" w:space="0"/>
              <w:left w:val="single" w:color="000000" w:sz="4" w:space="0"/>
              <w:bottom w:val="single" w:color="000000" w:sz="4" w:space="0"/>
              <w:right w:val="single" w:color="000000" w:sz="4" w:space="0"/>
            </w:tcBorders>
            <w:noWrap w:val="0"/>
            <w:vAlign w:val="center"/>
          </w:tcPr>
          <w:p w14:paraId="3D93475E">
            <w:pPr>
              <w:widowControl/>
              <w:snapToGrid w:val="0"/>
              <w:ind w:left="0" w:leftChars="0" w:right="0" w:rightChars="0" w:firstLine="0" w:firstLineChars="0"/>
              <w:jc w:val="center"/>
              <w:textAlignment w:val="center"/>
              <w:rPr>
                <w:rFonts w:hint="eastAsia" w:asciiTheme="majorEastAsia" w:hAnsiTheme="majorEastAsia" w:eastAsiaTheme="majorEastAsia" w:cstheme="majorEastAsia"/>
                <w:kern w:val="0"/>
                <w:sz w:val="18"/>
                <w:szCs w:val="21"/>
                <w:lang w:val="en-US" w:eastAsia="zh-CN" w:bidi="ar"/>
              </w:rPr>
            </w:pPr>
          </w:p>
        </w:tc>
      </w:tr>
      <w:tr w14:paraId="1B7E56E1">
        <w:tblPrEx>
          <w:tblCellMar>
            <w:top w:w="0" w:type="dxa"/>
            <w:left w:w="108" w:type="dxa"/>
            <w:bottom w:w="0" w:type="dxa"/>
            <w:right w:w="108" w:type="dxa"/>
          </w:tblCellMar>
        </w:tblPrEx>
        <w:trPr>
          <w:trHeight w:val="0" w:hRule="atLeast"/>
          <w:jc w:val="center"/>
        </w:trPr>
        <w:tc>
          <w:tcPr>
            <w:tcW w:w="458" w:type="dxa"/>
            <w:tcBorders>
              <w:top w:val="single" w:color="000000" w:sz="4" w:space="0"/>
              <w:left w:val="single" w:color="000000" w:sz="4" w:space="0"/>
              <w:bottom w:val="single" w:color="000000" w:sz="4" w:space="0"/>
              <w:right w:val="single" w:color="000000" w:sz="4" w:space="0"/>
            </w:tcBorders>
            <w:noWrap w:val="0"/>
            <w:vAlign w:val="center"/>
          </w:tcPr>
          <w:p w14:paraId="3879750B">
            <w:pPr>
              <w:widowControl/>
              <w:snapToGrid w:val="0"/>
              <w:ind w:left="0" w:leftChars="0" w:right="0" w:rightChars="0" w:firstLine="0" w:firstLineChars="0"/>
              <w:jc w:val="center"/>
              <w:textAlignment w:val="center"/>
              <w:rPr>
                <w:rFonts w:hint="eastAsia" w:asciiTheme="majorEastAsia" w:hAnsiTheme="majorEastAsia" w:eastAsiaTheme="majorEastAsia" w:cstheme="majorEastAsia"/>
                <w:sz w:val="18"/>
                <w:szCs w:val="21"/>
              </w:rPr>
            </w:pPr>
            <w:r>
              <w:rPr>
                <w:rFonts w:hint="eastAsia" w:asciiTheme="majorEastAsia" w:hAnsiTheme="majorEastAsia" w:eastAsiaTheme="majorEastAsia" w:cstheme="majorEastAsia"/>
                <w:kern w:val="0"/>
                <w:sz w:val="18"/>
                <w:szCs w:val="21"/>
                <w:lang w:bidi="ar"/>
              </w:rPr>
              <w:t>2</w:t>
            </w:r>
          </w:p>
        </w:tc>
        <w:tc>
          <w:tcPr>
            <w:tcW w:w="602" w:type="dxa"/>
            <w:tcBorders>
              <w:top w:val="single" w:color="000000" w:sz="4" w:space="0"/>
              <w:left w:val="single" w:color="000000" w:sz="4" w:space="0"/>
              <w:bottom w:val="single" w:color="000000" w:sz="4" w:space="0"/>
              <w:right w:val="single" w:color="000000" w:sz="4" w:space="0"/>
            </w:tcBorders>
            <w:noWrap w:val="0"/>
            <w:vAlign w:val="center"/>
          </w:tcPr>
          <w:p w14:paraId="3A53F8E6">
            <w:pPr>
              <w:widowControl/>
              <w:snapToGrid w:val="0"/>
              <w:ind w:left="0" w:leftChars="0" w:right="0" w:rightChars="0" w:firstLine="0" w:firstLineChars="0"/>
              <w:jc w:val="left"/>
              <w:textAlignment w:val="center"/>
              <w:rPr>
                <w:rFonts w:hint="eastAsia" w:asciiTheme="majorEastAsia" w:hAnsiTheme="majorEastAsia" w:eastAsiaTheme="majorEastAsia" w:cstheme="majorEastAsia"/>
                <w:sz w:val="18"/>
                <w:szCs w:val="21"/>
              </w:rPr>
            </w:pPr>
            <w:r>
              <w:rPr>
                <w:rFonts w:hint="eastAsia" w:asciiTheme="majorEastAsia" w:hAnsiTheme="majorEastAsia" w:eastAsiaTheme="majorEastAsia" w:cstheme="majorEastAsia"/>
                <w:sz w:val="18"/>
                <w:szCs w:val="21"/>
              </w:rPr>
              <w:t>沙盘</w:t>
            </w:r>
          </w:p>
        </w:tc>
        <w:tc>
          <w:tcPr>
            <w:tcW w:w="802" w:type="dxa"/>
            <w:tcBorders>
              <w:top w:val="single" w:color="000000" w:sz="4" w:space="0"/>
              <w:left w:val="single" w:color="000000" w:sz="4" w:space="0"/>
              <w:bottom w:val="single" w:color="000000" w:sz="4" w:space="0"/>
              <w:right w:val="single" w:color="000000" w:sz="4" w:space="0"/>
            </w:tcBorders>
            <w:noWrap w:val="0"/>
            <w:vAlign w:val="center"/>
          </w:tcPr>
          <w:p w14:paraId="3BC3BD43">
            <w:pPr>
              <w:widowControl/>
              <w:snapToGrid w:val="0"/>
              <w:ind w:left="0" w:leftChars="0" w:right="0" w:rightChars="0" w:firstLine="0" w:firstLineChars="0"/>
              <w:jc w:val="center"/>
              <w:textAlignment w:val="center"/>
              <w:rPr>
                <w:rFonts w:hint="eastAsia" w:asciiTheme="majorEastAsia" w:hAnsiTheme="majorEastAsia" w:eastAsiaTheme="majorEastAsia" w:cstheme="majorEastAsia"/>
                <w:kern w:val="0"/>
                <w:sz w:val="18"/>
                <w:szCs w:val="21"/>
                <w:lang w:bidi="ar"/>
              </w:rPr>
            </w:pPr>
            <w:r>
              <w:rPr>
                <w:rFonts w:hint="eastAsia" w:asciiTheme="majorEastAsia" w:hAnsiTheme="majorEastAsia" w:eastAsiaTheme="majorEastAsia" w:cstheme="majorEastAsia"/>
                <w:kern w:val="0"/>
                <w:sz w:val="18"/>
                <w:szCs w:val="21"/>
                <w:lang w:bidi="ar"/>
              </w:rPr>
              <w:t>建筑、景观1:80，同比例制作</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A668C5E">
            <w:pPr>
              <w:widowControl/>
              <w:snapToGrid w:val="0"/>
              <w:ind w:left="0" w:leftChars="0" w:right="0" w:rightChars="0" w:firstLine="0" w:firstLineChars="0"/>
              <w:jc w:val="center"/>
              <w:textAlignment w:val="center"/>
              <w:rPr>
                <w:rFonts w:hint="eastAsia" w:asciiTheme="majorEastAsia" w:hAnsiTheme="majorEastAsia" w:eastAsiaTheme="majorEastAsia" w:cstheme="majorEastAsia"/>
                <w:kern w:val="0"/>
                <w:sz w:val="18"/>
                <w:szCs w:val="21"/>
                <w:lang w:bidi="ar"/>
              </w:rPr>
            </w:pPr>
            <w:r>
              <w:rPr>
                <w:rFonts w:hint="eastAsia" w:asciiTheme="majorEastAsia" w:hAnsiTheme="majorEastAsia" w:eastAsiaTheme="majorEastAsia" w:cstheme="majorEastAsia"/>
                <w:kern w:val="0"/>
                <w:sz w:val="18"/>
                <w:szCs w:val="21"/>
                <w:lang w:bidi="ar"/>
              </w:rPr>
              <w:t>外径3000mm*2400mm</w:t>
            </w:r>
          </w:p>
        </w:tc>
        <w:tc>
          <w:tcPr>
            <w:tcW w:w="466" w:type="dxa"/>
            <w:tcBorders>
              <w:top w:val="single" w:color="000000" w:sz="4" w:space="0"/>
              <w:left w:val="single" w:color="000000" w:sz="4" w:space="0"/>
              <w:bottom w:val="single" w:color="000000" w:sz="4" w:space="0"/>
              <w:right w:val="single" w:color="000000" w:sz="4" w:space="0"/>
            </w:tcBorders>
            <w:noWrap w:val="0"/>
            <w:vAlign w:val="center"/>
          </w:tcPr>
          <w:p w14:paraId="6EEC15E4">
            <w:pPr>
              <w:widowControl/>
              <w:snapToGrid w:val="0"/>
              <w:ind w:left="0" w:leftChars="0" w:right="0" w:rightChars="0" w:firstLine="0" w:firstLineChars="0"/>
              <w:jc w:val="center"/>
              <w:textAlignment w:val="center"/>
              <w:rPr>
                <w:rFonts w:hint="eastAsia" w:asciiTheme="majorEastAsia" w:hAnsiTheme="majorEastAsia" w:eastAsiaTheme="majorEastAsia" w:cstheme="majorEastAsia"/>
                <w:kern w:val="0"/>
                <w:sz w:val="18"/>
                <w:szCs w:val="21"/>
                <w:lang w:bidi="ar"/>
              </w:rPr>
            </w:pPr>
            <w:r>
              <w:rPr>
                <w:rFonts w:hint="eastAsia" w:asciiTheme="majorEastAsia" w:hAnsiTheme="majorEastAsia" w:eastAsiaTheme="majorEastAsia" w:cstheme="majorEastAsia"/>
                <w:kern w:val="0"/>
                <w:sz w:val="18"/>
                <w:szCs w:val="21"/>
                <w:lang w:bidi="ar"/>
              </w:rPr>
              <w:t>1</w:t>
            </w:r>
          </w:p>
        </w:tc>
        <w:tc>
          <w:tcPr>
            <w:tcW w:w="3674" w:type="dxa"/>
            <w:tcBorders>
              <w:top w:val="single" w:color="000000" w:sz="4" w:space="0"/>
              <w:left w:val="single" w:color="000000" w:sz="4" w:space="0"/>
              <w:bottom w:val="single" w:color="000000" w:sz="4" w:space="0"/>
              <w:right w:val="single" w:color="000000" w:sz="4" w:space="0"/>
            </w:tcBorders>
            <w:noWrap w:val="0"/>
            <w:vAlign w:val="center"/>
          </w:tcPr>
          <w:p w14:paraId="73EEAD5C">
            <w:pPr>
              <w:pStyle w:val="2"/>
              <w:snapToGrid w:val="0"/>
              <w:ind w:left="0" w:leftChars="0" w:right="0" w:rightChars="0" w:firstLine="0" w:firstLineChars="0"/>
              <w:jc w:val="left"/>
              <w:rPr>
                <w:rFonts w:hint="eastAsia" w:asciiTheme="majorEastAsia" w:hAnsiTheme="majorEastAsia" w:eastAsiaTheme="majorEastAsia" w:cstheme="majorEastAsia"/>
                <w:sz w:val="18"/>
                <w:szCs w:val="16"/>
                <w:lang w:bidi="ar"/>
              </w:rPr>
            </w:pPr>
            <w:r>
              <w:rPr>
                <w:rFonts w:hint="eastAsia" w:asciiTheme="majorEastAsia" w:hAnsiTheme="majorEastAsia" w:eastAsiaTheme="majorEastAsia" w:cstheme="majorEastAsia"/>
                <w:sz w:val="18"/>
                <w:szCs w:val="16"/>
                <w:lang w:bidi="ar"/>
              </w:rPr>
              <w:t>一、建筑主体工艺</w:t>
            </w:r>
          </w:p>
          <w:p w14:paraId="1532FC35">
            <w:pPr>
              <w:pStyle w:val="2"/>
              <w:snapToGrid w:val="0"/>
              <w:ind w:left="0" w:leftChars="0" w:right="0" w:rightChars="0" w:firstLine="0" w:firstLineChars="0"/>
              <w:jc w:val="left"/>
              <w:rPr>
                <w:rFonts w:hint="eastAsia" w:asciiTheme="majorEastAsia" w:hAnsiTheme="majorEastAsia" w:eastAsiaTheme="majorEastAsia" w:cstheme="majorEastAsia"/>
                <w:sz w:val="18"/>
                <w:szCs w:val="16"/>
                <w:lang w:bidi="ar"/>
              </w:rPr>
            </w:pPr>
            <w:r>
              <w:rPr>
                <w:rFonts w:hint="eastAsia" w:asciiTheme="majorEastAsia" w:hAnsiTheme="majorEastAsia" w:eastAsiaTheme="majorEastAsia" w:cstheme="majorEastAsia"/>
                <w:sz w:val="18"/>
                <w:szCs w:val="16"/>
                <w:lang w:bidi="ar"/>
              </w:rPr>
              <w:t>①主体结构选用模型专用ABS板、有机玻璃、PVC板等高规格材料，亦可依据客户偏好定制其他优质材质。</w:t>
            </w:r>
          </w:p>
          <w:p w14:paraId="7F56EE10">
            <w:pPr>
              <w:pStyle w:val="2"/>
              <w:snapToGrid w:val="0"/>
              <w:ind w:left="0" w:leftChars="0" w:right="0" w:rightChars="0" w:firstLine="0" w:firstLineChars="0"/>
              <w:jc w:val="left"/>
              <w:rPr>
                <w:rFonts w:hint="eastAsia" w:asciiTheme="majorEastAsia" w:hAnsiTheme="majorEastAsia" w:eastAsiaTheme="majorEastAsia" w:cstheme="majorEastAsia"/>
                <w:sz w:val="18"/>
                <w:szCs w:val="16"/>
                <w:lang w:bidi="ar"/>
              </w:rPr>
            </w:pPr>
            <w:r>
              <w:rPr>
                <w:rFonts w:hint="eastAsia" w:asciiTheme="majorEastAsia" w:hAnsiTheme="majorEastAsia" w:eastAsiaTheme="majorEastAsia" w:cstheme="majorEastAsia"/>
                <w:sz w:val="18"/>
                <w:szCs w:val="16"/>
                <w:lang w:bidi="ar"/>
              </w:rPr>
              <w:t>②外立面幕墙系统采用进口3M龙膜、有色玻璃、磨砂玻璃等高品质材料，结合精细胶合工艺，实现无拼缝、一体成型效果。</w:t>
            </w:r>
          </w:p>
          <w:p w14:paraId="05FCD77B">
            <w:pPr>
              <w:pStyle w:val="2"/>
              <w:snapToGrid w:val="0"/>
              <w:ind w:left="0" w:leftChars="0" w:right="0" w:rightChars="0" w:firstLine="0" w:firstLineChars="0"/>
              <w:jc w:val="left"/>
              <w:rPr>
                <w:rFonts w:hint="eastAsia" w:asciiTheme="majorEastAsia" w:hAnsiTheme="majorEastAsia" w:eastAsiaTheme="majorEastAsia" w:cstheme="majorEastAsia"/>
                <w:sz w:val="18"/>
                <w:szCs w:val="16"/>
                <w:lang w:bidi="ar"/>
              </w:rPr>
            </w:pPr>
            <w:r>
              <w:rPr>
                <w:rFonts w:hint="eastAsia" w:asciiTheme="majorEastAsia" w:hAnsiTheme="majorEastAsia" w:eastAsiaTheme="majorEastAsia" w:cstheme="majorEastAsia"/>
                <w:sz w:val="18"/>
                <w:szCs w:val="16"/>
                <w:lang w:bidi="ar"/>
              </w:rPr>
              <w:t>③建筑线条精度控制达0.01毫米级，窗框、弧线铝板等细节以汽车金属漆工艺上色，还原真实金属质感与光泽度。</w:t>
            </w:r>
          </w:p>
          <w:p w14:paraId="7C44F480">
            <w:pPr>
              <w:pStyle w:val="2"/>
              <w:snapToGrid w:val="0"/>
              <w:ind w:left="0" w:leftChars="0" w:right="0" w:rightChars="0" w:firstLine="0" w:firstLineChars="0"/>
              <w:jc w:val="left"/>
              <w:rPr>
                <w:rFonts w:hint="eastAsia" w:asciiTheme="majorEastAsia" w:hAnsiTheme="majorEastAsia" w:eastAsiaTheme="majorEastAsia" w:cstheme="majorEastAsia"/>
                <w:sz w:val="18"/>
                <w:szCs w:val="16"/>
                <w:lang w:bidi="ar"/>
              </w:rPr>
            </w:pPr>
            <w:r>
              <w:rPr>
                <w:rFonts w:hint="eastAsia" w:asciiTheme="majorEastAsia" w:hAnsiTheme="majorEastAsia" w:eastAsiaTheme="majorEastAsia" w:cstheme="majorEastAsia"/>
                <w:sz w:val="18"/>
                <w:szCs w:val="16"/>
                <w:lang w:bidi="ar"/>
              </w:rPr>
              <w:t>④异形曲面构件采用3D打印结合手工精磨，确保弧面流畅、转角清晰，全面提升建筑整体质感与视觉平整度。</w:t>
            </w:r>
          </w:p>
          <w:p w14:paraId="40F29B90">
            <w:pPr>
              <w:pStyle w:val="2"/>
              <w:snapToGrid w:val="0"/>
              <w:ind w:left="0" w:leftChars="0" w:right="0" w:rightChars="0" w:firstLine="0" w:firstLineChars="0"/>
              <w:jc w:val="left"/>
              <w:rPr>
                <w:rFonts w:hint="eastAsia" w:asciiTheme="majorEastAsia" w:hAnsiTheme="majorEastAsia" w:eastAsiaTheme="majorEastAsia" w:cstheme="majorEastAsia"/>
                <w:sz w:val="18"/>
                <w:szCs w:val="16"/>
                <w:lang w:bidi="ar"/>
              </w:rPr>
            </w:pPr>
            <w:r>
              <w:rPr>
                <w:rFonts w:hint="eastAsia" w:asciiTheme="majorEastAsia" w:hAnsiTheme="majorEastAsia" w:eastAsiaTheme="majorEastAsia" w:cstheme="majorEastAsia"/>
                <w:sz w:val="18"/>
                <w:szCs w:val="16"/>
                <w:lang w:bidi="ar"/>
              </w:rPr>
              <w:t>⑤每户露台空间立体呈现，结合仿真绿植、微型户外家具及景观灯光，真实还原“空中庭院”生活场景，突出第四代住宅的空间层次与生态融合优势。</w:t>
            </w:r>
          </w:p>
          <w:p w14:paraId="733CA963">
            <w:pPr>
              <w:pStyle w:val="2"/>
              <w:snapToGrid w:val="0"/>
              <w:ind w:left="0" w:leftChars="0" w:right="0" w:rightChars="0" w:firstLine="0" w:firstLineChars="0"/>
              <w:jc w:val="left"/>
              <w:rPr>
                <w:rFonts w:hint="eastAsia" w:asciiTheme="majorEastAsia" w:hAnsiTheme="majorEastAsia" w:eastAsiaTheme="majorEastAsia" w:cstheme="majorEastAsia"/>
                <w:sz w:val="18"/>
                <w:szCs w:val="16"/>
                <w:lang w:bidi="ar"/>
              </w:rPr>
            </w:pPr>
            <w:r>
              <w:rPr>
                <w:rFonts w:hint="eastAsia" w:asciiTheme="majorEastAsia" w:hAnsiTheme="majorEastAsia" w:eastAsiaTheme="majorEastAsia" w:cstheme="majorEastAsia"/>
                <w:sz w:val="18"/>
                <w:szCs w:val="16"/>
                <w:lang w:bidi="ar"/>
              </w:rPr>
              <w:t>二、景观与环境设计</w:t>
            </w:r>
          </w:p>
          <w:p w14:paraId="59398F80">
            <w:pPr>
              <w:pStyle w:val="2"/>
              <w:snapToGrid w:val="0"/>
              <w:ind w:left="0" w:leftChars="0" w:right="0" w:rightChars="0" w:firstLine="0" w:firstLineChars="0"/>
              <w:jc w:val="left"/>
              <w:rPr>
                <w:rFonts w:hint="eastAsia" w:asciiTheme="majorEastAsia" w:hAnsiTheme="majorEastAsia" w:eastAsiaTheme="majorEastAsia" w:cstheme="majorEastAsia"/>
                <w:sz w:val="18"/>
                <w:szCs w:val="16"/>
                <w:lang w:bidi="ar"/>
              </w:rPr>
            </w:pPr>
            <w:r>
              <w:rPr>
                <w:rFonts w:hint="eastAsia" w:asciiTheme="majorEastAsia" w:hAnsiTheme="majorEastAsia" w:eastAsiaTheme="majorEastAsia" w:cstheme="majorEastAsia"/>
                <w:sz w:val="18"/>
                <w:szCs w:val="16"/>
                <w:lang w:bidi="ar"/>
              </w:rPr>
              <w:t>①景观部分依据设计图纸，结合项目风格，定制地砖图案与铺装色彩，强化景观层级与品质感。</w:t>
            </w:r>
          </w:p>
          <w:p w14:paraId="29570D65">
            <w:pPr>
              <w:pStyle w:val="2"/>
              <w:snapToGrid w:val="0"/>
              <w:ind w:left="0" w:leftChars="0" w:right="0" w:rightChars="0" w:firstLine="0" w:firstLineChars="0"/>
              <w:jc w:val="left"/>
              <w:rPr>
                <w:rFonts w:hint="eastAsia" w:asciiTheme="majorEastAsia" w:hAnsiTheme="majorEastAsia" w:eastAsiaTheme="majorEastAsia" w:cstheme="majorEastAsia"/>
                <w:sz w:val="18"/>
                <w:szCs w:val="16"/>
                <w:lang w:bidi="ar"/>
              </w:rPr>
            </w:pPr>
            <w:r>
              <w:rPr>
                <w:rFonts w:hint="eastAsia" w:asciiTheme="majorEastAsia" w:hAnsiTheme="majorEastAsia" w:eastAsiaTheme="majorEastAsia" w:cstheme="majorEastAsia"/>
                <w:sz w:val="18"/>
                <w:szCs w:val="16"/>
                <w:lang w:bidi="ar"/>
              </w:rPr>
              <w:t>②草地采用真马毛贴面或同等仿真材质，营造自然生动的视觉与触感体验。</w:t>
            </w:r>
          </w:p>
          <w:p w14:paraId="3AC0D897">
            <w:pPr>
              <w:pStyle w:val="2"/>
              <w:snapToGrid w:val="0"/>
              <w:ind w:left="0" w:leftChars="0" w:right="0" w:rightChars="0" w:firstLine="0" w:firstLineChars="0"/>
              <w:jc w:val="left"/>
              <w:rPr>
                <w:rFonts w:hint="eastAsia" w:asciiTheme="majorEastAsia" w:hAnsiTheme="majorEastAsia" w:eastAsiaTheme="majorEastAsia" w:cstheme="majorEastAsia"/>
                <w:sz w:val="18"/>
                <w:szCs w:val="16"/>
                <w:lang w:bidi="ar"/>
              </w:rPr>
            </w:pPr>
            <w:r>
              <w:rPr>
                <w:rFonts w:hint="eastAsia" w:asciiTheme="majorEastAsia" w:hAnsiTheme="majorEastAsia" w:eastAsiaTheme="majorEastAsia" w:cstheme="majorEastAsia"/>
                <w:sz w:val="18"/>
                <w:szCs w:val="16"/>
                <w:lang w:bidi="ar"/>
              </w:rPr>
              <w:t>③树木及绿化选用手工铁艺树、微缩植物组合等，支持树种、色系与场景的个性化配置，真实还原景观布局。</w:t>
            </w:r>
          </w:p>
          <w:p w14:paraId="26500D91">
            <w:pPr>
              <w:pStyle w:val="2"/>
              <w:snapToGrid w:val="0"/>
              <w:ind w:left="0" w:leftChars="0" w:right="0" w:rightChars="0" w:firstLine="0" w:firstLineChars="0"/>
              <w:jc w:val="left"/>
              <w:rPr>
                <w:rFonts w:hint="eastAsia" w:asciiTheme="majorEastAsia" w:hAnsiTheme="majorEastAsia" w:eastAsiaTheme="majorEastAsia" w:cstheme="majorEastAsia"/>
                <w:sz w:val="18"/>
                <w:szCs w:val="16"/>
                <w:lang w:bidi="ar"/>
              </w:rPr>
            </w:pPr>
            <w:r>
              <w:rPr>
                <w:rFonts w:hint="eastAsia" w:asciiTheme="majorEastAsia" w:hAnsiTheme="majorEastAsia" w:eastAsiaTheme="majorEastAsia" w:cstheme="majorEastAsia"/>
                <w:sz w:val="18"/>
                <w:szCs w:val="16"/>
                <w:lang w:bidi="ar"/>
              </w:rPr>
              <w:t>④景观小品、地灯及氛围灯光系统可定制设计，支持隐藏式预埋灯带，增强夜间场景表现力。</w:t>
            </w:r>
          </w:p>
          <w:p w14:paraId="469FDC91">
            <w:pPr>
              <w:pStyle w:val="2"/>
              <w:snapToGrid w:val="0"/>
              <w:ind w:left="0" w:leftChars="0" w:right="0" w:rightChars="0" w:firstLine="0" w:firstLineChars="0"/>
              <w:jc w:val="left"/>
              <w:rPr>
                <w:rFonts w:hint="eastAsia" w:asciiTheme="majorEastAsia" w:hAnsiTheme="majorEastAsia" w:eastAsiaTheme="majorEastAsia" w:cstheme="majorEastAsia"/>
                <w:sz w:val="18"/>
                <w:szCs w:val="16"/>
                <w:lang w:bidi="ar"/>
              </w:rPr>
            </w:pPr>
            <w:r>
              <w:rPr>
                <w:rFonts w:hint="eastAsia" w:asciiTheme="majorEastAsia" w:hAnsiTheme="majorEastAsia" w:eastAsiaTheme="majorEastAsia" w:cstheme="majorEastAsia"/>
                <w:sz w:val="18"/>
                <w:szCs w:val="16"/>
                <w:lang w:bidi="ar"/>
              </w:rPr>
              <w:t>三、道路与公共区域</w:t>
            </w:r>
          </w:p>
          <w:p w14:paraId="329D28DA">
            <w:pPr>
              <w:pStyle w:val="2"/>
              <w:snapToGrid w:val="0"/>
              <w:ind w:left="0" w:leftChars="0" w:right="0" w:rightChars="0" w:firstLine="0" w:firstLineChars="0"/>
              <w:jc w:val="left"/>
              <w:rPr>
                <w:rFonts w:hint="eastAsia" w:asciiTheme="majorEastAsia" w:hAnsiTheme="majorEastAsia" w:eastAsiaTheme="majorEastAsia" w:cstheme="majorEastAsia"/>
                <w:sz w:val="18"/>
                <w:szCs w:val="16"/>
                <w:lang w:bidi="ar"/>
              </w:rPr>
            </w:pPr>
            <w:r>
              <w:rPr>
                <w:rFonts w:hint="eastAsia" w:asciiTheme="majorEastAsia" w:hAnsiTheme="majorEastAsia" w:eastAsiaTheme="majorEastAsia" w:cstheme="majorEastAsia"/>
                <w:sz w:val="18"/>
                <w:szCs w:val="16"/>
                <w:lang w:bidi="ar"/>
              </w:rPr>
              <w:t>①道路部分采用岩板等差异化材质，营造项目内外视觉层次。</w:t>
            </w:r>
          </w:p>
          <w:p w14:paraId="5D1105DF">
            <w:pPr>
              <w:pStyle w:val="2"/>
              <w:snapToGrid w:val="0"/>
              <w:ind w:left="0" w:leftChars="0" w:right="0" w:rightChars="0" w:firstLine="0" w:firstLineChars="0"/>
              <w:jc w:val="left"/>
              <w:rPr>
                <w:rFonts w:hint="eastAsia" w:asciiTheme="majorEastAsia" w:hAnsiTheme="majorEastAsia" w:eastAsiaTheme="majorEastAsia" w:cstheme="majorEastAsia"/>
                <w:sz w:val="18"/>
                <w:szCs w:val="16"/>
                <w:lang w:bidi="ar"/>
              </w:rPr>
            </w:pPr>
            <w:r>
              <w:rPr>
                <w:rFonts w:hint="eastAsia" w:asciiTheme="majorEastAsia" w:hAnsiTheme="majorEastAsia" w:eastAsiaTheme="majorEastAsia" w:cstheme="majorEastAsia"/>
                <w:sz w:val="18"/>
                <w:szCs w:val="16"/>
                <w:lang w:bidi="ar"/>
              </w:rPr>
              <w:t>②主入口、门头、水景等节点精细还原，支持夜景发光、仿真水景等特效定制，提升场景互动性与展示效果。</w:t>
            </w:r>
          </w:p>
          <w:p w14:paraId="358A3447">
            <w:pPr>
              <w:pStyle w:val="2"/>
              <w:snapToGrid w:val="0"/>
              <w:ind w:left="0" w:leftChars="0" w:right="0" w:rightChars="0" w:firstLine="0" w:firstLineChars="0"/>
              <w:jc w:val="left"/>
              <w:rPr>
                <w:rFonts w:hint="eastAsia" w:asciiTheme="majorEastAsia" w:hAnsiTheme="majorEastAsia" w:eastAsiaTheme="majorEastAsia" w:cstheme="majorEastAsia"/>
                <w:sz w:val="18"/>
                <w:szCs w:val="16"/>
                <w:lang w:bidi="ar"/>
              </w:rPr>
            </w:pPr>
            <w:r>
              <w:rPr>
                <w:rFonts w:hint="eastAsia" w:asciiTheme="majorEastAsia" w:hAnsiTheme="majorEastAsia" w:eastAsiaTheme="majorEastAsia" w:cstheme="majorEastAsia"/>
                <w:sz w:val="18"/>
                <w:szCs w:val="16"/>
                <w:lang w:bidi="ar"/>
              </w:rPr>
              <w:t>四、建筑内部与标识系统</w:t>
            </w:r>
          </w:p>
          <w:p w14:paraId="0443C348">
            <w:pPr>
              <w:pStyle w:val="2"/>
              <w:snapToGrid w:val="0"/>
              <w:ind w:left="0" w:leftChars="0" w:right="0" w:rightChars="0" w:firstLine="0" w:firstLineChars="0"/>
              <w:jc w:val="left"/>
              <w:rPr>
                <w:rFonts w:hint="eastAsia" w:asciiTheme="majorEastAsia" w:hAnsiTheme="majorEastAsia" w:eastAsiaTheme="majorEastAsia" w:cstheme="majorEastAsia"/>
                <w:sz w:val="18"/>
                <w:szCs w:val="16"/>
                <w:lang w:bidi="ar"/>
              </w:rPr>
            </w:pPr>
            <w:r>
              <w:rPr>
                <w:rFonts w:hint="eastAsia" w:asciiTheme="majorEastAsia" w:hAnsiTheme="majorEastAsia" w:eastAsiaTheme="majorEastAsia" w:cstheme="majorEastAsia"/>
                <w:sz w:val="18"/>
                <w:szCs w:val="16"/>
                <w:lang w:bidi="ar"/>
              </w:rPr>
              <w:t>①建筑入口大堂及室内空间可按交付标准定制装修细节，配置常态灯光，再现真实空间氛围。</w:t>
            </w:r>
          </w:p>
          <w:p w14:paraId="02AD8FBD">
            <w:pPr>
              <w:pStyle w:val="2"/>
              <w:snapToGrid w:val="0"/>
              <w:ind w:left="0" w:leftChars="0" w:right="0" w:rightChars="0" w:firstLine="0" w:firstLineChars="0"/>
              <w:jc w:val="left"/>
              <w:rPr>
                <w:rFonts w:hint="eastAsia" w:asciiTheme="majorEastAsia" w:hAnsiTheme="majorEastAsia" w:eastAsiaTheme="majorEastAsia" w:cstheme="majorEastAsia"/>
                <w:sz w:val="18"/>
                <w:szCs w:val="16"/>
                <w:lang w:bidi="ar"/>
              </w:rPr>
            </w:pPr>
            <w:r>
              <w:rPr>
                <w:rFonts w:hint="eastAsia" w:asciiTheme="majorEastAsia" w:hAnsiTheme="majorEastAsia" w:eastAsiaTheme="majorEastAsia" w:cstheme="majorEastAsia"/>
                <w:sz w:val="18"/>
                <w:szCs w:val="16"/>
                <w:lang w:bidi="ar"/>
              </w:rPr>
              <w:t>②项目案名及LOGO采用不锈钢激光切割、立体镶嵌等工艺，结合隐藏灯光设计，彰显品牌气质，样式与光影效果可个性化定制。</w:t>
            </w:r>
          </w:p>
        </w:tc>
        <w:tc>
          <w:tcPr>
            <w:tcW w:w="1160" w:type="dxa"/>
            <w:tcBorders>
              <w:top w:val="single" w:color="000000" w:sz="4" w:space="0"/>
              <w:left w:val="single" w:color="000000" w:sz="4" w:space="0"/>
              <w:bottom w:val="single" w:color="000000" w:sz="4" w:space="0"/>
              <w:right w:val="single" w:color="000000" w:sz="4" w:space="0"/>
            </w:tcBorders>
            <w:noWrap w:val="0"/>
            <w:vAlign w:val="center"/>
          </w:tcPr>
          <w:p w14:paraId="12921EAB">
            <w:pPr>
              <w:widowControl/>
              <w:wordWrap w:val="0"/>
              <w:snapToGrid w:val="0"/>
              <w:ind w:left="0" w:leftChars="0" w:right="0" w:rightChars="0" w:firstLine="0" w:firstLineChars="0"/>
              <w:jc w:val="right"/>
              <w:textAlignment w:val="center"/>
              <w:rPr>
                <w:rFonts w:hint="eastAsia" w:asciiTheme="majorEastAsia" w:hAnsiTheme="majorEastAsia" w:eastAsiaTheme="majorEastAsia" w:cstheme="majorEastAsia"/>
                <w:kern w:val="0"/>
                <w:sz w:val="18"/>
                <w:szCs w:val="21"/>
                <w:lang w:val="en-US" w:eastAsia="zh-CN" w:bidi="ar"/>
              </w:rPr>
            </w:pPr>
            <w:r>
              <w:rPr>
                <w:rFonts w:hint="eastAsia" w:asciiTheme="majorEastAsia" w:hAnsiTheme="majorEastAsia" w:eastAsiaTheme="majorEastAsia" w:cstheme="majorEastAsia"/>
                <w:kern w:val="0"/>
                <w:sz w:val="18"/>
                <w:szCs w:val="21"/>
                <w:lang w:val="en-US" w:eastAsia="zh-CN" w:bidi="ar"/>
              </w:rPr>
              <w:t xml:space="preserve"> </w:t>
            </w:r>
          </w:p>
        </w:tc>
        <w:tc>
          <w:tcPr>
            <w:tcW w:w="1088" w:type="dxa"/>
            <w:gridSpan w:val="2"/>
            <w:tcBorders>
              <w:top w:val="single" w:color="000000" w:sz="4" w:space="0"/>
              <w:left w:val="single" w:color="000000" w:sz="4" w:space="0"/>
              <w:bottom w:val="single" w:color="000000" w:sz="4" w:space="0"/>
              <w:right w:val="single" w:color="000000" w:sz="4" w:space="0"/>
            </w:tcBorders>
            <w:noWrap w:val="0"/>
            <w:vAlign w:val="center"/>
          </w:tcPr>
          <w:p w14:paraId="69254E7C">
            <w:pPr>
              <w:widowControl/>
              <w:snapToGrid w:val="0"/>
              <w:ind w:left="0" w:leftChars="0" w:right="0" w:rightChars="0" w:firstLine="0" w:firstLineChars="0"/>
              <w:jc w:val="center"/>
              <w:textAlignment w:val="center"/>
              <w:rPr>
                <w:rFonts w:hint="eastAsia" w:asciiTheme="majorEastAsia" w:hAnsiTheme="majorEastAsia" w:eastAsiaTheme="majorEastAsia" w:cstheme="majorEastAsia"/>
                <w:kern w:val="0"/>
                <w:sz w:val="18"/>
                <w:szCs w:val="21"/>
                <w:lang w:val="en-US" w:eastAsia="zh-CN" w:bidi="ar"/>
              </w:rPr>
            </w:pPr>
          </w:p>
        </w:tc>
      </w:tr>
      <w:tr w14:paraId="771595DB">
        <w:tblPrEx>
          <w:tblCellMar>
            <w:top w:w="0" w:type="dxa"/>
            <w:left w:w="108" w:type="dxa"/>
            <w:bottom w:w="0" w:type="dxa"/>
            <w:right w:w="108" w:type="dxa"/>
          </w:tblCellMar>
        </w:tblPrEx>
        <w:trPr>
          <w:gridAfter w:val="1"/>
          <w:wAfter w:w="10" w:type="dxa"/>
          <w:trHeight w:val="0" w:hRule="atLeast"/>
          <w:jc w:val="center"/>
        </w:trPr>
        <w:tc>
          <w:tcPr>
            <w:tcW w:w="7202" w:type="dxa"/>
            <w:gridSpan w:val="6"/>
            <w:tcBorders>
              <w:top w:val="single" w:color="000000" w:sz="4" w:space="0"/>
              <w:left w:val="single" w:color="000000" w:sz="4" w:space="0"/>
              <w:bottom w:val="single" w:color="000000" w:sz="4" w:space="0"/>
              <w:right w:val="single" w:color="000000" w:sz="4" w:space="0"/>
            </w:tcBorders>
            <w:noWrap w:val="0"/>
            <w:vAlign w:val="center"/>
          </w:tcPr>
          <w:p w14:paraId="32BB78EC">
            <w:pPr>
              <w:widowControl/>
              <w:snapToGrid w:val="0"/>
              <w:ind w:left="0" w:leftChars="0" w:right="0" w:rightChars="0" w:firstLine="0" w:firstLineChars="0"/>
              <w:jc w:val="center"/>
              <w:textAlignment w:val="center"/>
              <w:rPr>
                <w:rFonts w:hint="eastAsia" w:asciiTheme="majorEastAsia" w:hAnsiTheme="majorEastAsia" w:eastAsiaTheme="majorEastAsia" w:cstheme="majorEastAsia"/>
                <w:b/>
                <w:kern w:val="0"/>
                <w:sz w:val="18"/>
                <w:szCs w:val="21"/>
                <w:lang w:bidi="ar"/>
              </w:rPr>
            </w:pPr>
            <w:r>
              <w:rPr>
                <w:rFonts w:hint="eastAsia" w:asciiTheme="majorEastAsia" w:hAnsiTheme="majorEastAsia" w:eastAsiaTheme="majorEastAsia" w:cstheme="majorEastAsia"/>
                <w:b/>
                <w:kern w:val="0"/>
                <w:sz w:val="18"/>
                <w:szCs w:val="21"/>
                <w:lang w:bidi="ar"/>
              </w:rPr>
              <w:t>合计</w:t>
            </w:r>
          </w:p>
        </w:tc>
        <w:tc>
          <w:tcPr>
            <w:tcW w:w="2238" w:type="dxa"/>
            <w:gridSpan w:val="2"/>
            <w:tcBorders>
              <w:top w:val="single" w:color="000000" w:sz="4" w:space="0"/>
              <w:left w:val="single" w:color="000000" w:sz="4" w:space="0"/>
              <w:bottom w:val="single" w:color="000000" w:sz="4" w:space="0"/>
              <w:right w:val="single" w:color="000000" w:sz="4" w:space="0"/>
            </w:tcBorders>
            <w:noWrap w:val="0"/>
            <w:vAlign w:val="center"/>
          </w:tcPr>
          <w:p w14:paraId="23F2C97F">
            <w:pPr>
              <w:widowControl/>
              <w:snapToGrid w:val="0"/>
              <w:ind w:left="0" w:leftChars="0" w:right="0" w:rightChars="0" w:firstLine="0" w:firstLineChars="0"/>
              <w:jc w:val="left"/>
              <w:textAlignment w:val="center"/>
              <w:rPr>
                <w:rFonts w:hint="eastAsia" w:asciiTheme="majorEastAsia" w:hAnsiTheme="majorEastAsia" w:eastAsiaTheme="majorEastAsia" w:cstheme="majorEastAsia"/>
                <w:b/>
                <w:kern w:val="0"/>
                <w:sz w:val="18"/>
                <w:szCs w:val="21"/>
                <w:lang w:bidi="ar"/>
              </w:rPr>
            </w:pPr>
          </w:p>
          <w:p w14:paraId="542F854F">
            <w:pPr>
              <w:widowControl/>
              <w:snapToGrid w:val="0"/>
              <w:ind w:left="0" w:leftChars="0" w:right="0" w:rightChars="0" w:firstLine="0" w:firstLineChars="0"/>
              <w:jc w:val="center"/>
              <w:textAlignment w:val="center"/>
              <w:rPr>
                <w:rFonts w:hint="eastAsia" w:asciiTheme="majorEastAsia" w:hAnsiTheme="majorEastAsia" w:eastAsiaTheme="majorEastAsia" w:cstheme="majorEastAsia"/>
                <w:b/>
                <w:kern w:val="0"/>
                <w:sz w:val="18"/>
                <w:szCs w:val="21"/>
                <w:lang w:val="en-US" w:eastAsia="zh-CN" w:bidi="ar"/>
              </w:rPr>
            </w:pPr>
            <w:r>
              <w:rPr>
                <w:rFonts w:hint="eastAsia" w:asciiTheme="majorEastAsia" w:hAnsiTheme="majorEastAsia" w:eastAsiaTheme="majorEastAsia" w:cstheme="majorEastAsia"/>
                <w:b/>
                <w:kern w:val="0"/>
                <w:sz w:val="18"/>
                <w:szCs w:val="21"/>
                <w:lang w:val="en-US" w:eastAsia="zh-CN" w:bidi="ar"/>
              </w:rPr>
              <w:t xml:space="preserve"> </w:t>
            </w:r>
          </w:p>
        </w:tc>
      </w:tr>
    </w:tbl>
    <w:p w14:paraId="7E188906">
      <w:pPr>
        <w:pStyle w:val="19"/>
        <w:shd w:val="clear" w:color="auto" w:fill="FFFFFF"/>
        <w:spacing w:beforeLines="50" w:beforeAutospacing="0" w:afterLines="50" w:afterAutospacing="0" w:line="580" w:lineRule="atLeast"/>
        <w:jc w:val="center"/>
        <w:rPr>
          <w:rFonts w:hint="eastAsia" w:ascii="黑体" w:hAnsi="黑体" w:eastAsia="黑体" w:cs="黑体"/>
          <w:i w:val="0"/>
          <w:iCs w:val="0"/>
          <w:color w:val="auto"/>
          <w:sz w:val="32"/>
          <w:szCs w:val="32"/>
          <w:highlight w:val="none"/>
          <w:shd w:val="clear" w:color="auto" w:fill="FFFFFF"/>
          <w:lang w:eastAsia="zh-CN"/>
        </w:rPr>
      </w:pPr>
    </w:p>
    <w:p w14:paraId="0F32C227">
      <w:pPr>
        <w:pStyle w:val="19"/>
        <w:shd w:val="clear" w:color="auto" w:fill="FFFFFF"/>
        <w:spacing w:beforeLines="50" w:beforeAutospacing="0" w:afterLines="50" w:afterAutospacing="0" w:line="580" w:lineRule="atLeast"/>
        <w:jc w:val="both"/>
        <w:rPr>
          <w:rFonts w:hint="eastAsia" w:ascii="黑体" w:hAnsi="黑体" w:eastAsia="黑体" w:cs="黑体"/>
          <w:i w:val="0"/>
          <w:iCs w:val="0"/>
          <w:color w:val="auto"/>
          <w:sz w:val="32"/>
          <w:szCs w:val="32"/>
          <w:highlight w:val="none"/>
          <w:shd w:val="clear" w:color="auto" w:fill="FFFFFF"/>
          <w:lang w:eastAsia="zh-CN"/>
        </w:rPr>
      </w:pPr>
    </w:p>
    <w:p w14:paraId="3983DDD5">
      <w:pPr>
        <w:pStyle w:val="19"/>
        <w:shd w:val="clear" w:color="auto" w:fill="FFFFFF"/>
        <w:spacing w:beforeLines="50" w:beforeAutospacing="0" w:afterLines="50" w:afterAutospacing="0" w:line="580" w:lineRule="atLeast"/>
        <w:jc w:val="center"/>
        <w:rPr>
          <w:rFonts w:hint="eastAsia" w:ascii="黑体" w:hAnsi="黑体" w:eastAsia="黑体" w:cs="黑体"/>
          <w:i w:val="0"/>
          <w:iCs w:val="0"/>
          <w:color w:val="auto"/>
          <w:sz w:val="32"/>
          <w:szCs w:val="32"/>
          <w:highlight w:val="none"/>
          <w:shd w:val="clear" w:color="auto" w:fill="FFFFFF"/>
          <w:lang w:eastAsia="zh-CN"/>
        </w:rPr>
      </w:pPr>
    </w:p>
    <w:p w14:paraId="653907FC">
      <w:pPr>
        <w:pStyle w:val="19"/>
        <w:shd w:val="clear" w:color="auto" w:fill="FFFFFF"/>
        <w:spacing w:beforeLines="50" w:beforeAutospacing="0" w:afterLines="50" w:afterAutospacing="0" w:line="580" w:lineRule="atLeast"/>
        <w:jc w:val="center"/>
        <w:rPr>
          <w:rFonts w:hint="eastAsia" w:ascii="黑体" w:hAnsi="黑体" w:eastAsia="黑体" w:cs="黑体"/>
          <w:i w:val="0"/>
          <w:iCs w:val="0"/>
          <w:color w:val="auto"/>
          <w:sz w:val="32"/>
          <w:szCs w:val="32"/>
          <w:highlight w:val="none"/>
          <w:shd w:val="clear" w:color="auto" w:fill="FFFFFF"/>
          <w:lang w:eastAsia="zh-CN"/>
        </w:rPr>
      </w:pPr>
    </w:p>
    <w:p w14:paraId="2731BFCD">
      <w:pPr>
        <w:pStyle w:val="19"/>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4D7E61FE">
      <w:pPr>
        <w:pStyle w:val="19"/>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20292690">
      <w:pPr>
        <w:pStyle w:val="19"/>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4E4B10E1">
      <w:pPr>
        <w:pStyle w:val="19"/>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63BC9445">
      <w:pPr>
        <w:pStyle w:val="19"/>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407B34A4">
      <w:pPr>
        <w:pStyle w:val="19"/>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2C7AAEC2">
      <w:pPr>
        <w:pStyle w:val="19"/>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1C92B794">
      <w:pPr>
        <w:pStyle w:val="19"/>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247BD7DD">
      <w:pPr>
        <w:pStyle w:val="19"/>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6F4AF5D0">
      <w:pPr>
        <w:pStyle w:val="19"/>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 xml:space="preserve"> 4 </w:t>
      </w:r>
      <w:r>
        <w:rPr>
          <w:rFonts w:hint="eastAsia" w:ascii="黑体" w:hAnsi="黑体" w:eastAsia="黑体" w:cs="黑体"/>
          <w:color w:val="auto"/>
          <w:sz w:val="32"/>
          <w:szCs w:val="32"/>
          <w:highlight w:val="none"/>
          <w:shd w:val="clear" w:color="auto" w:fill="FFFFFF"/>
          <w:lang w:eastAsia="zh-CN"/>
        </w:rPr>
        <w:t>：评价办法</w:t>
      </w:r>
    </w:p>
    <w:p w14:paraId="762CBC07">
      <w:pPr>
        <w:pStyle w:val="19"/>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jc w:val="both"/>
        <w:textAlignment w:val="auto"/>
        <w:rPr>
          <w:rFonts w:hint="eastAsia" w:ascii="宋体" w:hAnsi="宋体" w:eastAsia="宋体" w:cs="宋体"/>
          <w:b/>
          <w:bCs/>
          <w:color w:val="auto"/>
          <w:sz w:val="28"/>
          <w:szCs w:val="28"/>
          <w:highlight w:val="none"/>
          <w:lang w:val="en-US" w:eastAsia="zh-CN"/>
        </w:rPr>
      </w:pPr>
    </w:p>
    <w:p w14:paraId="2425EA04">
      <w:pPr>
        <w:jc w:val="center"/>
        <w:rPr>
          <w:rFonts w:hint="eastAsia" w:ascii="宋体" w:hAnsi="宋体" w:eastAsia="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综合评价中选法</w:t>
      </w:r>
    </w:p>
    <w:p w14:paraId="710DCA48">
      <w:pPr>
        <w:pStyle w:val="19"/>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40"/>
        <w:jc w:val="both"/>
        <w:textAlignment w:val="auto"/>
        <w:rPr>
          <w:rFonts w:hint="eastAsia" w:ascii="宋体" w:hAnsi="宋体" w:eastAsia="宋体" w:cs="宋体"/>
          <w:b w:val="0"/>
          <w:bCs w:val="0"/>
          <w:color w:val="auto"/>
          <w:sz w:val="28"/>
          <w:szCs w:val="28"/>
          <w:highlight w:val="none"/>
          <w:lang w:eastAsia="zh-CN"/>
        </w:rPr>
      </w:pPr>
      <w:r>
        <w:rPr>
          <w:rFonts w:hint="eastAsia" w:ascii="宋体" w:hAnsi="宋体" w:eastAsia="宋体" w:cs="宋体"/>
          <w:b w:val="0"/>
          <w:bCs w:val="0"/>
          <w:color w:val="auto"/>
          <w:sz w:val="28"/>
          <w:szCs w:val="28"/>
          <w:highlight w:val="none"/>
        </w:rPr>
        <w:t>本比选项目采用</w:t>
      </w:r>
      <w:r>
        <w:rPr>
          <w:rFonts w:hint="eastAsia" w:cs="宋体"/>
          <w:b w:val="0"/>
          <w:bCs w:val="0"/>
          <w:color w:val="auto"/>
          <w:sz w:val="28"/>
          <w:szCs w:val="28"/>
          <w:highlight w:val="none"/>
          <w:lang w:eastAsia="zh-CN"/>
        </w:rPr>
        <w:t>综合评价</w:t>
      </w:r>
      <w:r>
        <w:rPr>
          <w:rFonts w:hint="eastAsia" w:ascii="宋体" w:hAnsi="宋体" w:eastAsia="宋体" w:cs="宋体"/>
          <w:b w:val="0"/>
          <w:bCs w:val="0"/>
          <w:color w:val="auto"/>
          <w:sz w:val="28"/>
          <w:szCs w:val="28"/>
          <w:highlight w:val="none"/>
        </w:rPr>
        <w:t>中选法</w:t>
      </w:r>
      <w:r>
        <w:rPr>
          <w:rFonts w:hint="eastAsia" w:ascii="宋体" w:hAnsi="宋体" w:eastAsia="宋体" w:cs="宋体"/>
          <w:b w:val="0"/>
          <w:bCs w:val="0"/>
          <w:color w:val="auto"/>
          <w:sz w:val="28"/>
          <w:szCs w:val="28"/>
          <w:highlight w:val="none"/>
          <w:lang w:eastAsia="zh-CN"/>
        </w:rPr>
        <w:t>。</w:t>
      </w:r>
    </w:p>
    <w:p w14:paraId="31884FD1">
      <w:pPr>
        <w:pStyle w:val="19"/>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40"/>
        <w:jc w:val="both"/>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①</w:t>
      </w:r>
      <w:r>
        <w:rPr>
          <w:rFonts w:hint="eastAsia" w:ascii="宋体" w:hAnsi="宋体" w:eastAsia="宋体" w:cs="宋体"/>
          <w:color w:val="auto"/>
          <w:sz w:val="28"/>
          <w:szCs w:val="28"/>
          <w:highlight w:val="none"/>
          <w:lang w:eastAsia="zh-CN"/>
        </w:rPr>
        <w:t>若资格条件、报价符合要求的比选申请人</w:t>
      </w:r>
      <w:r>
        <w:rPr>
          <w:rFonts w:hint="eastAsia" w:ascii="宋体" w:hAnsi="宋体" w:eastAsia="宋体" w:cs="宋体"/>
          <w:color w:val="auto"/>
          <w:sz w:val="28"/>
          <w:szCs w:val="28"/>
          <w:highlight w:val="none"/>
          <w:lang w:val="en-US" w:eastAsia="zh-CN"/>
        </w:rPr>
        <w:t>＜3家</w:t>
      </w:r>
      <w:r>
        <w:rPr>
          <w:rFonts w:hint="eastAsia" w:ascii="宋体" w:hAnsi="宋体" w:eastAsia="宋体" w:cs="宋体"/>
          <w:color w:val="auto"/>
          <w:sz w:val="28"/>
          <w:szCs w:val="28"/>
          <w:highlight w:val="none"/>
          <w:lang w:eastAsia="zh-CN"/>
        </w:rPr>
        <w:t>时，</w:t>
      </w:r>
      <w:r>
        <w:rPr>
          <w:rFonts w:hint="eastAsia" w:ascii="宋体" w:hAnsi="宋体" w:eastAsia="宋体" w:cs="宋体"/>
          <w:color w:val="auto"/>
          <w:sz w:val="28"/>
          <w:szCs w:val="28"/>
          <w:highlight w:val="none"/>
          <w:lang w:val="en-US" w:eastAsia="zh-CN"/>
        </w:rPr>
        <w:t>本次比选失败。</w:t>
      </w:r>
    </w:p>
    <w:p w14:paraId="091A02C0">
      <w:pPr>
        <w:pStyle w:val="19"/>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40"/>
        <w:jc w:val="both"/>
        <w:textAlignment w:val="auto"/>
        <w:rPr>
          <w:rFonts w:hint="eastAsia" w:ascii="宋体" w:hAnsi="宋体" w:eastAsia="宋体" w:cs="宋体"/>
          <w:color w:val="auto"/>
          <w:sz w:val="28"/>
          <w:szCs w:val="28"/>
          <w:highlight w:val="none"/>
          <w:lang w:val="en-US" w:eastAsia="zh-CN"/>
        </w:rPr>
      </w:pPr>
      <w:r>
        <w:rPr>
          <w:rFonts w:hint="eastAsia" w:cs="宋体"/>
          <w:color w:val="auto"/>
          <w:sz w:val="28"/>
          <w:szCs w:val="28"/>
          <w:highlight w:val="none"/>
          <w:lang w:val="en-US" w:eastAsia="zh-CN"/>
        </w:rPr>
        <w:t>②</w:t>
      </w:r>
      <w:r>
        <w:rPr>
          <w:rFonts w:hint="eastAsia" w:ascii="宋体" w:hAnsi="宋体" w:eastAsia="宋体" w:cs="宋体"/>
          <w:color w:val="auto"/>
          <w:sz w:val="28"/>
          <w:szCs w:val="28"/>
          <w:highlight w:val="none"/>
          <w:lang w:eastAsia="zh-CN"/>
        </w:rPr>
        <w:t>若资格条件、报价符合要求的比选申请人</w:t>
      </w:r>
      <w:r>
        <w:rPr>
          <w:rFonts w:hint="eastAsia" w:cs="宋体"/>
          <w:color w:val="auto"/>
          <w:sz w:val="28"/>
          <w:szCs w:val="28"/>
          <w:highlight w:val="none"/>
          <w:lang w:val="en-US" w:eastAsia="zh-CN"/>
        </w:rPr>
        <w:t>≥3</w:t>
      </w:r>
      <w:r>
        <w:rPr>
          <w:rFonts w:hint="eastAsia" w:ascii="宋体" w:hAnsi="宋体" w:eastAsia="宋体" w:cs="宋体"/>
          <w:color w:val="auto"/>
          <w:sz w:val="28"/>
          <w:szCs w:val="28"/>
          <w:highlight w:val="none"/>
          <w:lang w:eastAsia="zh-CN"/>
        </w:rPr>
        <w:t>家时，将</w:t>
      </w:r>
      <w:r>
        <w:rPr>
          <w:rFonts w:hint="eastAsia" w:ascii="宋体" w:hAnsi="宋体" w:eastAsia="宋体" w:cs="宋体"/>
          <w:color w:val="auto"/>
          <w:sz w:val="28"/>
          <w:szCs w:val="28"/>
          <w:highlight w:val="none"/>
        </w:rPr>
        <w:t>符合要求的</w:t>
      </w:r>
      <w:r>
        <w:rPr>
          <w:rFonts w:hint="eastAsia" w:ascii="宋体" w:hAnsi="宋体" w:eastAsia="宋体" w:cs="宋体"/>
          <w:color w:val="auto"/>
          <w:sz w:val="28"/>
          <w:szCs w:val="28"/>
          <w:highlight w:val="none"/>
          <w:lang w:eastAsia="zh-CN"/>
        </w:rPr>
        <w:t>比选申请人</w:t>
      </w:r>
      <w:r>
        <w:rPr>
          <w:rFonts w:hint="eastAsia" w:ascii="宋体" w:hAnsi="宋体" w:eastAsia="宋体" w:cs="宋体"/>
          <w:color w:val="auto"/>
          <w:sz w:val="28"/>
          <w:szCs w:val="28"/>
          <w:highlight w:val="none"/>
        </w:rPr>
        <w:t>按照本</w:t>
      </w:r>
      <w:r>
        <w:rPr>
          <w:rFonts w:hint="eastAsia" w:cs="宋体"/>
          <w:color w:val="auto"/>
          <w:sz w:val="28"/>
          <w:szCs w:val="28"/>
          <w:highlight w:val="none"/>
          <w:lang w:eastAsia="zh-CN"/>
        </w:rPr>
        <w:t>评价</w:t>
      </w:r>
      <w:r>
        <w:rPr>
          <w:rFonts w:hint="eastAsia" w:ascii="宋体" w:hAnsi="宋体" w:eastAsia="宋体" w:cs="宋体"/>
          <w:color w:val="auto"/>
          <w:sz w:val="28"/>
          <w:szCs w:val="28"/>
          <w:highlight w:val="none"/>
        </w:rPr>
        <w:t>办法中规定的各项因素进行</w:t>
      </w:r>
      <w:r>
        <w:rPr>
          <w:rFonts w:hint="eastAsia" w:cs="宋体"/>
          <w:color w:val="auto"/>
          <w:sz w:val="28"/>
          <w:szCs w:val="28"/>
          <w:highlight w:val="none"/>
          <w:lang w:eastAsia="zh-CN"/>
        </w:rPr>
        <w:t>综合评价</w:t>
      </w:r>
      <w:r>
        <w:rPr>
          <w:rFonts w:hint="eastAsia" w:ascii="宋体" w:hAnsi="宋体" w:eastAsia="宋体" w:cs="宋体"/>
          <w:color w:val="auto"/>
          <w:sz w:val="28"/>
          <w:szCs w:val="28"/>
          <w:highlight w:val="none"/>
          <w:lang w:eastAsia="zh-CN"/>
        </w:rPr>
        <w:t>，并根据</w:t>
      </w:r>
      <w:r>
        <w:rPr>
          <w:rFonts w:hint="eastAsia" w:ascii="宋体" w:hAnsi="宋体" w:eastAsia="宋体" w:cs="宋体"/>
          <w:color w:val="auto"/>
          <w:sz w:val="28"/>
          <w:szCs w:val="28"/>
          <w:highlight w:val="none"/>
        </w:rPr>
        <w:t>比选</w:t>
      </w:r>
      <w:r>
        <w:rPr>
          <w:rFonts w:hint="eastAsia" w:ascii="宋体" w:hAnsi="宋体" w:eastAsia="宋体" w:cs="宋体"/>
          <w:color w:val="auto"/>
          <w:sz w:val="28"/>
          <w:szCs w:val="28"/>
          <w:highlight w:val="none"/>
          <w:lang w:eastAsia="zh-CN"/>
        </w:rPr>
        <w:t>申请人的综合得分由高到低排序，综合得分最高</w:t>
      </w:r>
      <w:r>
        <w:rPr>
          <w:rFonts w:hint="eastAsia" w:ascii="宋体" w:hAnsi="宋体" w:eastAsia="宋体" w:cs="宋体"/>
          <w:color w:val="auto"/>
          <w:sz w:val="28"/>
          <w:szCs w:val="28"/>
          <w:highlight w:val="none"/>
        </w:rPr>
        <w:t>的为第一中</w:t>
      </w:r>
      <w:r>
        <w:rPr>
          <w:rFonts w:hint="eastAsia" w:ascii="宋体" w:hAnsi="宋体" w:eastAsia="宋体" w:cs="宋体"/>
          <w:color w:val="auto"/>
          <w:sz w:val="28"/>
          <w:szCs w:val="28"/>
          <w:highlight w:val="none"/>
          <w:lang w:eastAsia="zh-CN"/>
        </w:rPr>
        <w:t>选</w:t>
      </w:r>
      <w:r>
        <w:rPr>
          <w:rFonts w:hint="eastAsia" w:ascii="宋体" w:hAnsi="宋体" w:eastAsia="宋体" w:cs="宋体"/>
          <w:color w:val="auto"/>
          <w:sz w:val="28"/>
          <w:szCs w:val="28"/>
          <w:highlight w:val="none"/>
        </w:rPr>
        <w:t>候选人，以此类推选择第二、第三中</w:t>
      </w:r>
      <w:r>
        <w:rPr>
          <w:rFonts w:hint="eastAsia" w:ascii="宋体" w:hAnsi="宋体" w:eastAsia="宋体" w:cs="宋体"/>
          <w:color w:val="auto"/>
          <w:sz w:val="28"/>
          <w:szCs w:val="28"/>
          <w:highlight w:val="none"/>
          <w:lang w:eastAsia="zh-CN"/>
        </w:rPr>
        <w:t>选</w:t>
      </w:r>
      <w:r>
        <w:rPr>
          <w:rFonts w:hint="eastAsia" w:ascii="宋体" w:hAnsi="宋体" w:eastAsia="宋体" w:cs="宋体"/>
          <w:color w:val="auto"/>
          <w:sz w:val="28"/>
          <w:szCs w:val="28"/>
          <w:highlight w:val="none"/>
        </w:rPr>
        <w:t>候选人。</w:t>
      </w:r>
    </w:p>
    <w:p w14:paraId="5CD38F8F">
      <w:pPr>
        <w:pStyle w:val="19"/>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40"/>
        <w:jc w:val="both"/>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当出现二个或二个以上</w:t>
      </w:r>
      <w:r>
        <w:rPr>
          <w:rFonts w:hint="eastAsia" w:ascii="宋体" w:hAnsi="宋体" w:eastAsia="宋体" w:cs="宋体"/>
          <w:color w:val="auto"/>
          <w:sz w:val="28"/>
          <w:szCs w:val="28"/>
          <w:highlight w:val="none"/>
          <w:lang w:eastAsia="zh-CN"/>
        </w:rPr>
        <w:t>比选申请人</w:t>
      </w:r>
      <w:r>
        <w:rPr>
          <w:rFonts w:hint="eastAsia" w:ascii="宋体" w:hAnsi="宋体" w:eastAsia="宋体" w:cs="宋体"/>
          <w:color w:val="auto"/>
          <w:sz w:val="28"/>
          <w:szCs w:val="28"/>
          <w:highlight w:val="none"/>
        </w:rPr>
        <w:t>的</w:t>
      </w:r>
      <w:r>
        <w:rPr>
          <w:rFonts w:hint="eastAsia" w:ascii="宋体" w:hAnsi="宋体" w:eastAsia="宋体" w:cs="宋体"/>
          <w:color w:val="auto"/>
          <w:sz w:val="28"/>
          <w:szCs w:val="28"/>
          <w:highlight w:val="none"/>
          <w:lang w:eastAsia="zh-CN"/>
        </w:rPr>
        <w:t>综合得分</w:t>
      </w:r>
      <w:r>
        <w:rPr>
          <w:rFonts w:hint="eastAsia" w:ascii="宋体" w:hAnsi="宋体" w:eastAsia="宋体" w:cs="宋体"/>
          <w:color w:val="auto"/>
          <w:sz w:val="28"/>
          <w:szCs w:val="28"/>
          <w:highlight w:val="none"/>
        </w:rPr>
        <w:t>相同时，由</w:t>
      </w:r>
      <w:r>
        <w:rPr>
          <w:rFonts w:hint="eastAsia" w:ascii="宋体" w:hAnsi="宋体" w:eastAsia="宋体" w:cs="宋体"/>
          <w:color w:val="auto"/>
          <w:sz w:val="28"/>
          <w:szCs w:val="28"/>
          <w:highlight w:val="none"/>
          <w:lang w:eastAsia="zh-CN"/>
        </w:rPr>
        <w:t>比选人</w:t>
      </w:r>
      <w:r>
        <w:rPr>
          <w:rFonts w:hint="eastAsia" w:ascii="宋体" w:hAnsi="宋体" w:eastAsia="宋体" w:cs="宋体"/>
          <w:color w:val="auto"/>
          <w:sz w:val="28"/>
          <w:szCs w:val="28"/>
          <w:highlight w:val="none"/>
        </w:rPr>
        <w:t>依次</w:t>
      </w:r>
      <w:r>
        <w:rPr>
          <w:rFonts w:hint="eastAsia" w:cs="宋体"/>
          <w:color w:val="auto"/>
          <w:sz w:val="28"/>
          <w:szCs w:val="28"/>
          <w:highlight w:val="none"/>
          <w:lang w:eastAsia="zh-CN"/>
        </w:rPr>
        <w:t>按照</w:t>
      </w:r>
      <w:r>
        <w:rPr>
          <w:rFonts w:hint="eastAsia" w:cs="宋体"/>
          <w:color w:val="auto"/>
          <w:sz w:val="28"/>
          <w:szCs w:val="28"/>
          <w:highlight w:val="none"/>
          <w:u w:val="single"/>
          <w:lang w:val="en-US" w:eastAsia="zh-CN"/>
        </w:rPr>
        <w:t xml:space="preserve">       </w:t>
      </w:r>
      <w:r>
        <w:rPr>
          <w:rFonts w:hint="eastAsia" w:cs="宋体"/>
          <w:i/>
          <w:iCs/>
          <w:color w:val="auto"/>
          <w:sz w:val="28"/>
          <w:szCs w:val="28"/>
          <w:highlight w:val="none"/>
          <w:u w:val="single"/>
          <w:lang w:val="en-US" w:eastAsia="zh-CN"/>
        </w:rPr>
        <w:t xml:space="preserve"> </w:t>
      </w:r>
      <w:r>
        <w:rPr>
          <w:rFonts w:hint="eastAsia" w:ascii="宋体" w:hAnsi="宋体" w:eastAsia="宋体" w:cs="宋体"/>
          <w:i w:val="0"/>
          <w:iCs w:val="0"/>
          <w:color w:val="auto"/>
          <w:sz w:val="28"/>
          <w:szCs w:val="28"/>
          <w:highlight w:val="none"/>
          <w:u w:val="single"/>
          <w:lang w:eastAsia="zh-CN"/>
        </w:rPr>
        <w:t>比选</w:t>
      </w:r>
      <w:r>
        <w:rPr>
          <w:rFonts w:hint="eastAsia" w:ascii="宋体" w:hAnsi="宋体" w:eastAsia="宋体" w:cs="宋体"/>
          <w:i w:val="0"/>
          <w:iCs w:val="0"/>
          <w:color w:val="auto"/>
          <w:sz w:val="28"/>
          <w:szCs w:val="28"/>
          <w:highlight w:val="none"/>
          <w:u w:val="single"/>
        </w:rPr>
        <w:t>报价由低到高、技术部分</w:t>
      </w:r>
      <w:r>
        <w:rPr>
          <w:rFonts w:hint="eastAsia" w:ascii="宋体" w:hAnsi="宋体" w:eastAsia="宋体" w:cs="宋体"/>
          <w:i w:val="0"/>
          <w:iCs w:val="0"/>
          <w:color w:val="auto"/>
          <w:sz w:val="28"/>
          <w:szCs w:val="28"/>
          <w:highlight w:val="none"/>
          <w:u w:val="single"/>
          <w:lang w:eastAsia="zh-CN"/>
        </w:rPr>
        <w:t>得分由高到低、商务部分得分由高到低</w:t>
      </w:r>
      <w:r>
        <w:rPr>
          <w:rFonts w:hint="eastAsia" w:cs="宋体"/>
          <w:i w:val="0"/>
          <w:iCs w:val="0"/>
          <w:color w:val="auto"/>
          <w:sz w:val="28"/>
          <w:szCs w:val="28"/>
          <w:highlight w:val="none"/>
          <w:u w:val="single"/>
          <w:lang w:val="en-US" w:eastAsia="zh-CN"/>
        </w:rPr>
        <w:t xml:space="preserve"> </w:t>
      </w:r>
      <w:r>
        <w:rPr>
          <w:rFonts w:hint="eastAsia" w:ascii="宋体" w:hAnsi="宋体" w:eastAsia="宋体" w:cs="宋体"/>
          <w:color w:val="auto"/>
          <w:sz w:val="28"/>
          <w:szCs w:val="28"/>
          <w:highlight w:val="none"/>
        </w:rPr>
        <w:t>进行排序，若上述</w:t>
      </w:r>
      <w:r>
        <w:rPr>
          <w:rFonts w:hint="eastAsia" w:ascii="宋体" w:hAnsi="宋体" w:cs="宋体"/>
          <w:color w:val="auto"/>
          <w:sz w:val="28"/>
          <w:szCs w:val="28"/>
          <w:highlight w:val="none"/>
          <w:lang w:eastAsia="zh-CN"/>
        </w:rPr>
        <w:t>三</w:t>
      </w:r>
      <w:r>
        <w:rPr>
          <w:rFonts w:hint="eastAsia" w:ascii="宋体" w:hAnsi="宋体" w:eastAsia="宋体" w:cs="宋体"/>
          <w:color w:val="auto"/>
          <w:sz w:val="28"/>
          <w:szCs w:val="28"/>
          <w:highlight w:val="none"/>
        </w:rPr>
        <w:t>项均相同时，由</w:t>
      </w:r>
      <w:r>
        <w:rPr>
          <w:rFonts w:hint="eastAsia" w:ascii="宋体" w:hAnsi="宋体" w:eastAsia="宋体" w:cs="宋体"/>
          <w:color w:val="auto"/>
          <w:sz w:val="28"/>
          <w:szCs w:val="28"/>
          <w:highlight w:val="none"/>
          <w:lang w:eastAsia="zh-CN"/>
        </w:rPr>
        <w:t>比选人</w:t>
      </w:r>
      <w:r>
        <w:rPr>
          <w:rFonts w:hint="eastAsia" w:ascii="宋体" w:hAnsi="宋体" w:eastAsia="宋体" w:cs="宋体"/>
          <w:color w:val="auto"/>
          <w:sz w:val="28"/>
          <w:szCs w:val="28"/>
          <w:highlight w:val="none"/>
        </w:rPr>
        <w:t>随机抽取</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以比选申请人提交比选申请书的签到号作为代表号（代表号不再另行抽取）</w:t>
      </w:r>
      <w:r>
        <w:rPr>
          <w:rFonts w:hint="eastAsia" w:ascii="宋体" w:hAnsi="宋体" w:eastAsia="宋体" w:cs="宋体"/>
          <w:color w:val="auto"/>
          <w:sz w:val="28"/>
          <w:szCs w:val="28"/>
          <w:highlight w:val="none"/>
          <w:lang w:eastAsia="zh-CN"/>
        </w:rPr>
        <w:t>进行</w:t>
      </w:r>
      <w:r>
        <w:rPr>
          <w:rFonts w:hint="eastAsia" w:ascii="宋体" w:hAnsi="宋体" w:eastAsia="宋体" w:cs="宋体"/>
          <w:color w:val="auto"/>
          <w:sz w:val="28"/>
          <w:szCs w:val="28"/>
          <w:highlight w:val="none"/>
        </w:rPr>
        <w:t>随机抽取，先抽取出来的球号排序在前。</w:t>
      </w:r>
    </w:p>
    <w:p w14:paraId="5AE72AF7">
      <w:pPr>
        <w:pStyle w:val="19"/>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40"/>
        <w:jc w:val="both"/>
        <w:textAlignment w:val="auto"/>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各项因素分值如下：</w:t>
      </w:r>
    </w:p>
    <w:p w14:paraId="25CADDF7">
      <w:pPr>
        <w:pStyle w:val="19"/>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40"/>
        <w:jc w:val="both"/>
        <w:textAlignment w:val="auto"/>
        <w:rPr>
          <w:rFonts w:hint="eastAsia" w:ascii="宋体" w:hAnsi="宋体" w:cs="宋体"/>
          <w:b/>
          <w:bCs/>
          <w:color w:val="auto"/>
          <w:sz w:val="28"/>
          <w:szCs w:val="28"/>
          <w:highlight w:val="none"/>
        </w:rPr>
      </w:pPr>
      <w:r>
        <w:rPr>
          <w:rFonts w:hint="eastAsia" w:cs="宋体"/>
          <w:b/>
          <w:bCs/>
          <w:color w:val="auto"/>
          <w:sz w:val="28"/>
          <w:szCs w:val="28"/>
          <w:highlight w:val="none"/>
          <w:lang w:eastAsia="zh-CN"/>
        </w:rPr>
        <w:t>（</w:t>
      </w:r>
      <w:r>
        <w:rPr>
          <w:rFonts w:hint="eastAsia" w:cs="宋体"/>
          <w:b/>
          <w:bCs/>
          <w:color w:val="auto"/>
          <w:sz w:val="28"/>
          <w:szCs w:val="28"/>
          <w:highlight w:val="none"/>
          <w:lang w:val="en-US" w:eastAsia="zh-CN"/>
        </w:rPr>
        <w:t>1</w:t>
      </w:r>
      <w:r>
        <w:rPr>
          <w:rFonts w:hint="eastAsia" w:cs="宋体"/>
          <w:b/>
          <w:bCs/>
          <w:color w:val="auto"/>
          <w:sz w:val="28"/>
          <w:szCs w:val="28"/>
          <w:highlight w:val="none"/>
          <w:lang w:eastAsia="zh-CN"/>
        </w:rPr>
        <w:t>）</w:t>
      </w:r>
      <w:r>
        <w:rPr>
          <w:rFonts w:hint="eastAsia" w:ascii="宋体" w:hAnsi="宋体" w:cs="宋体"/>
          <w:b/>
          <w:bCs/>
          <w:color w:val="auto"/>
          <w:sz w:val="28"/>
          <w:szCs w:val="28"/>
          <w:highlight w:val="none"/>
        </w:rPr>
        <w:t>价格部分</w:t>
      </w:r>
      <w:r>
        <w:rPr>
          <w:rFonts w:hint="eastAsia" w:ascii="宋体" w:hAnsi="宋体" w:cs="宋体"/>
          <w:b/>
          <w:bCs/>
          <w:color w:val="auto"/>
          <w:sz w:val="28"/>
          <w:szCs w:val="28"/>
          <w:highlight w:val="none"/>
          <w:lang w:eastAsia="zh-CN"/>
        </w:rPr>
        <w:t>得分</w:t>
      </w:r>
      <w:r>
        <w:rPr>
          <w:rFonts w:hint="eastAsia" w:ascii="宋体" w:hAnsi="宋体" w:cs="宋体"/>
          <w:b/>
          <w:bCs/>
          <w:color w:val="auto"/>
          <w:sz w:val="28"/>
          <w:szCs w:val="28"/>
          <w:highlight w:val="none"/>
        </w:rPr>
        <w:t xml:space="preserve">   满分</w:t>
      </w:r>
      <w:r>
        <w:rPr>
          <w:rFonts w:hint="eastAsia" w:cs="宋体"/>
          <w:b/>
          <w:bCs/>
          <w:color w:val="auto"/>
          <w:sz w:val="28"/>
          <w:szCs w:val="28"/>
          <w:highlight w:val="none"/>
          <w:u w:val="single"/>
          <w:lang w:val="en-US" w:eastAsia="zh-CN"/>
        </w:rPr>
        <w:t xml:space="preserve"> 45 </w:t>
      </w:r>
      <w:r>
        <w:rPr>
          <w:rFonts w:hint="eastAsia" w:ascii="宋体" w:hAnsi="宋体" w:cs="宋体"/>
          <w:b/>
          <w:bCs/>
          <w:color w:val="auto"/>
          <w:sz w:val="28"/>
          <w:szCs w:val="28"/>
          <w:highlight w:val="none"/>
        </w:rPr>
        <w:t>分</w:t>
      </w:r>
    </w:p>
    <w:p w14:paraId="48B203BF">
      <w:pPr>
        <w:pStyle w:val="19"/>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40"/>
        <w:jc w:val="both"/>
        <w:textAlignment w:val="auto"/>
        <w:rPr>
          <w:rFonts w:hint="eastAsia" w:cs="宋体"/>
          <w:b/>
          <w:bCs/>
          <w:color w:val="auto"/>
          <w:sz w:val="28"/>
          <w:szCs w:val="28"/>
          <w:highlight w:val="none"/>
          <w:lang w:eastAsia="zh-CN"/>
        </w:rPr>
      </w:pPr>
      <w:r>
        <w:rPr>
          <w:rFonts w:hint="eastAsia" w:cs="宋体"/>
          <w:b/>
          <w:bCs/>
          <w:color w:val="auto"/>
          <w:sz w:val="28"/>
          <w:szCs w:val="28"/>
          <w:highlight w:val="none"/>
          <w:lang w:eastAsia="zh-CN"/>
        </w:rPr>
        <w:t>（</w:t>
      </w:r>
      <w:r>
        <w:rPr>
          <w:rFonts w:hint="eastAsia" w:cs="宋体"/>
          <w:b/>
          <w:bCs/>
          <w:color w:val="auto"/>
          <w:sz w:val="28"/>
          <w:szCs w:val="28"/>
          <w:highlight w:val="none"/>
          <w:lang w:val="en-US" w:eastAsia="zh-CN"/>
        </w:rPr>
        <w:t>2</w:t>
      </w:r>
      <w:r>
        <w:rPr>
          <w:rFonts w:hint="eastAsia" w:cs="宋体"/>
          <w:b/>
          <w:bCs/>
          <w:color w:val="auto"/>
          <w:sz w:val="28"/>
          <w:szCs w:val="28"/>
          <w:highlight w:val="none"/>
          <w:lang w:eastAsia="zh-CN"/>
        </w:rPr>
        <w:t>）商务部分得分</w:t>
      </w:r>
      <w:r>
        <w:rPr>
          <w:rFonts w:hint="eastAsia" w:ascii="宋体" w:hAnsi="宋体" w:cs="宋体"/>
          <w:b/>
          <w:bCs/>
          <w:color w:val="auto"/>
          <w:sz w:val="28"/>
          <w:szCs w:val="28"/>
          <w:highlight w:val="none"/>
        </w:rPr>
        <w:t xml:space="preserve">   满分</w:t>
      </w:r>
      <w:r>
        <w:rPr>
          <w:rFonts w:hint="eastAsia" w:cs="宋体"/>
          <w:b/>
          <w:bCs/>
          <w:color w:val="auto"/>
          <w:sz w:val="28"/>
          <w:szCs w:val="28"/>
          <w:highlight w:val="none"/>
          <w:u w:val="single"/>
          <w:lang w:val="en-US" w:eastAsia="zh-CN"/>
        </w:rPr>
        <w:t xml:space="preserve"> 15 </w:t>
      </w:r>
      <w:r>
        <w:rPr>
          <w:rFonts w:hint="eastAsia" w:ascii="宋体" w:hAnsi="宋体" w:cs="宋体"/>
          <w:b/>
          <w:bCs/>
          <w:color w:val="auto"/>
          <w:sz w:val="28"/>
          <w:szCs w:val="28"/>
          <w:highlight w:val="none"/>
        </w:rPr>
        <w:t>分</w:t>
      </w:r>
    </w:p>
    <w:p w14:paraId="02212E21">
      <w:pPr>
        <w:pStyle w:val="19"/>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40"/>
        <w:jc w:val="both"/>
        <w:textAlignment w:val="auto"/>
        <w:rPr>
          <w:rFonts w:hint="eastAsia" w:ascii="宋体" w:hAnsi="宋体" w:cs="宋体"/>
          <w:b/>
          <w:bCs/>
          <w:color w:val="auto"/>
          <w:sz w:val="28"/>
          <w:szCs w:val="28"/>
          <w:highlight w:val="none"/>
        </w:rPr>
      </w:pPr>
      <w:r>
        <w:rPr>
          <w:rFonts w:hint="eastAsia" w:cs="宋体"/>
          <w:b/>
          <w:bCs/>
          <w:color w:val="auto"/>
          <w:sz w:val="28"/>
          <w:szCs w:val="28"/>
          <w:highlight w:val="none"/>
          <w:lang w:val="en-US" w:eastAsia="zh-CN"/>
        </w:rPr>
        <w:t>（3）</w:t>
      </w:r>
      <w:r>
        <w:rPr>
          <w:rFonts w:hint="eastAsia" w:ascii="宋体" w:hAnsi="宋体" w:eastAsia="宋体" w:cs="宋体"/>
          <w:b/>
          <w:bCs/>
          <w:color w:val="auto"/>
          <w:sz w:val="28"/>
          <w:szCs w:val="28"/>
          <w:highlight w:val="none"/>
        </w:rPr>
        <w:t>技术</w:t>
      </w:r>
      <w:r>
        <w:rPr>
          <w:rFonts w:hint="eastAsia" w:ascii="宋体" w:hAnsi="宋体" w:cs="宋体"/>
          <w:b/>
          <w:bCs/>
          <w:color w:val="auto"/>
          <w:sz w:val="28"/>
          <w:szCs w:val="28"/>
          <w:highlight w:val="none"/>
        </w:rPr>
        <w:t>部分</w:t>
      </w:r>
      <w:r>
        <w:rPr>
          <w:rFonts w:hint="eastAsia" w:ascii="宋体" w:hAnsi="宋体" w:cs="宋体"/>
          <w:b/>
          <w:bCs/>
          <w:color w:val="auto"/>
          <w:sz w:val="28"/>
          <w:szCs w:val="28"/>
          <w:highlight w:val="none"/>
          <w:lang w:eastAsia="zh-CN"/>
        </w:rPr>
        <w:t>得分</w:t>
      </w:r>
      <w:r>
        <w:rPr>
          <w:rFonts w:hint="eastAsia" w:ascii="宋体" w:hAnsi="宋体" w:cs="宋体"/>
          <w:b/>
          <w:bCs/>
          <w:color w:val="auto"/>
          <w:sz w:val="28"/>
          <w:szCs w:val="28"/>
          <w:highlight w:val="none"/>
        </w:rPr>
        <w:t xml:space="preserve">   满分</w:t>
      </w:r>
      <w:r>
        <w:rPr>
          <w:rFonts w:hint="eastAsia" w:cs="宋体"/>
          <w:b/>
          <w:bCs/>
          <w:color w:val="auto"/>
          <w:sz w:val="28"/>
          <w:szCs w:val="28"/>
          <w:highlight w:val="none"/>
          <w:u w:val="single"/>
          <w:lang w:val="en-US" w:eastAsia="zh-CN"/>
        </w:rPr>
        <w:t xml:space="preserve"> 40 </w:t>
      </w:r>
      <w:r>
        <w:rPr>
          <w:rFonts w:hint="eastAsia" w:ascii="宋体" w:hAnsi="宋体" w:cs="宋体"/>
          <w:b/>
          <w:bCs/>
          <w:color w:val="auto"/>
          <w:sz w:val="28"/>
          <w:szCs w:val="28"/>
          <w:highlight w:val="none"/>
        </w:rPr>
        <w:t>分</w:t>
      </w:r>
    </w:p>
    <w:p w14:paraId="31DE99C7">
      <w:pPr>
        <w:keepNext w:val="0"/>
        <w:keepLines w:val="0"/>
        <w:pageBreakBefore w:val="0"/>
        <w:widowControl/>
        <w:kinsoku/>
        <w:wordWrap/>
        <w:overflowPunct/>
        <w:topLinePunct w:val="0"/>
        <w:autoSpaceDE/>
        <w:autoSpaceDN/>
        <w:bidi w:val="0"/>
        <w:adjustRightInd/>
        <w:spacing w:line="520" w:lineRule="exact"/>
        <w:ind w:firstLine="480"/>
        <w:jc w:val="left"/>
        <w:textAlignment w:val="auto"/>
        <w:rPr>
          <w:rFonts w:ascii="宋体" w:hAnsi="宋体" w:cs="宋体"/>
          <w:color w:val="auto"/>
          <w:kern w:val="1"/>
          <w:sz w:val="28"/>
          <w:szCs w:val="28"/>
          <w:highlight w:val="none"/>
        </w:rPr>
      </w:pPr>
    </w:p>
    <w:p w14:paraId="6311E599">
      <w:pPr>
        <w:pStyle w:val="20"/>
        <w:keepNext w:val="0"/>
        <w:keepLines w:val="0"/>
        <w:pageBreakBefore w:val="0"/>
        <w:widowControl w:val="0"/>
        <w:kinsoku/>
        <w:wordWrap/>
        <w:overflowPunct/>
        <w:topLinePunct w:val="0"/>
        <w:autoSpaceDE/>
        <w:autoSpaceDN/>
        <w:bidi w:val="0"/>
        <w:adjustRightInd/>
        <w:snapToGrid/>
        <w:spacing w:before="0" w:after="0"/>
        <w:jc w:val="both"/>
        <w:textAlignment w:val="auto"/>
        <w:outlineLvl w:val="9"/>
        <w:rPr>
          <w:rFonts w:hint="eastAsia" w:ascii="宋体" w:hAnsi="宋体" w:cs="宋体"/>
          <w:bCs w:val="0"/>
          <w:color w:val="auto"/>
          <w:sz w:val="28"/>
          <w:szCs w:val="28"/>
          <w:highlight w:val="none"/>
        </w:rPr>
      </w:pPr>
      <w:r>
        <w:rPr>
          <w:rFonts w:hint="eastAsia" w:ascii="宋体" w:hAnsi="宋体" w:cs="宋体"/>
          <w:bCs w:val="0"/>
          <w:color w:val="auto"/>
          <w:sz w:val="28"/>
          <w:szCs w:val="28"/>
          <w:highlight w:val="none"/>
        </w:rPr>
        <w:t>第一部分  价格部分</w:t>
      </w:r>
      <w:r>
        <w:rPr>
          <w:rFonts w:hint="eastAsia" w:ascii="宋体" w:hAnsi="宋体" w:cs="宋体"/>
          <w:bCs w:val="0"/>
          <w:color w:val="auto"/>
          <w:sz w:val="28"/>
          <w:szCs w:val="28"/>
          <w:highlight w:val="none"/>
          <w:lang w:eastAsia="zh-CN"/>
        </w:rPr>
        <w:t>评价标准</w:t>
      </w:r>
      <w:r>
        <w:rPr>
          <w:rFonts w:hint="eastAsia" w:ascii="宋体" w:hAnsi="宋体" w:cs="宋体"/>
          <w:bCs w:val="0"/>
          <w:color w:val="auto"/>
          <w:sz w:val="28"/>
          <w:szCs w:val="28"/>
          <w:highlight w:val="none"/>
        </w:rPr>
        <w:tab/>
      </w:r>
      <w:r>
        <w:rPr>
          <w:rFonts w:hint="eastAsia" w:ascii="宋体" w:hAnsi="宋体" w:cs="宋体"/>
          <w:bCs w:val="0"/>
          <w:color w:val="auto"/>
          <w:sz w:val="28"/>
          <w:szCs w:val="28"/>
          <w:highlight w:val="none"/>
        </w:rPr>
        <w:t>（满分</w:t>
      </w:r>
      <w:r>
        <w:rPr>
          <w:rFonts w:hint="eastAsia" w:ascii="宋体" w:hAnsi="宋体" w:cs="宋体"/>
          <w:bCs w:val="0"/>
          <w:color w:val="auto"/>
          <w:sz w:val="28"/>
          <w:szCs w:val="28"/>
          <w:highlight w:val="none"/>
          <w:u w:val="single"/>
          <w:lang w:val="en-US" w:eastAsia="zh-CN"/>
        </w:rPr>
        <w:t xml:space="preserve"> 45 </w:t>
      </w:r>
      <w:r>
        <w:rPr>
          <w:rFonts w:hint="eastAsia" w:ascii="宋体" w:hAnsi="宋体" w:cs="宋体"/>
          <w:bCs w:val="0"/>
          <w:color w:val="auto"/>
          <w:sz w:val="28"/>
          <w:szCs w:val="28"/>
          <w:highlight w:val="none"/>
        </w:rPr>
        <w:t>分）</w:t>
      </w:r>
    </w:p>
    <w:tbl>
      <w:tblPr>
        <w:tblStyle w:val="22"/>
        <w:tblpPr w:leftFromText="180" w:rightFromText="180" w:vertAnchor="text" w:horzAnchor="page" w:tblpX="1142" w:tblpY="431"/>
        <w:tblOverlap w:val="never"/>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5"/>
        <w:gridCol w:w="1381"/>
        <w:gridCol w:w="1374"/>
        <w:gridCol w:w="6285"/>
      </w:tblGrid>
      <w:tr w14:paraId="29C37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blHeader/>
        </w:trPr>
        <w:tc>
          <w:tcPr>
            <w:tcW w:w="815" w:type="dxa"/>
            <w:noWrap w:val="0"/>
            <w:vAlign w:val="center"/>
          </w:tcPr>
          <w:p w14:paraId="3DC74FFF">
            <w:pPr>
              <w:pStyle w:val="20"/>
              <w:keepNext w:val="0"/>
              <w:keepLines w:val="0"/>
              <w:pageBreakBefore w:val="0"/>
              <w:widowControl w:val="0"/>
              <w:kinsoku/>
              <w:wordWrap/>
              <w:overflowPunct/>
              <w:topLinePunct w:val="0"/>
              <w:autoSpaceDE/>
              <w:autoSpaceDN/>
              <w:bidi w:val="0"/>
              <w:adjustRightInd/>
              <w:snapToGrid/>
              <w:spacing w:before="0" w:after="0" w:line="440" w:lineRule="exact"/>
              <w:jc w:val="center"/>
              <w:textAlignment w:val="auto"/>
              <w:outlineLvl w:val="9"/>
              <w:rPr>
                <w:rFonts w:hint="eastAsia" w:ascii="宋体" w:hAnsi="宋体" w:eastAsia="宋体" w:cs="宋体"/>
                <w:bCs w:val="0"/>
                <w:color w:val="auto"/>
                <w:sz w:val="24"/>
                <w:szCs w:val="24"/>
                <w:highlight w:val="none"/>
              </w:rPr>
            </w:pPr>
            <w:bookmarkStart w:id="0" w:name="_Toc9384"/>
            <w:r>
              <w:rPr>
                <w:rFonts w:hint="eastAsia" w:ascii="宋体" w:hAnsi="宋体" w:eastAsia="宋体" w:cs="宋体"/>
                <w:bCs w:val="0"/>
                <w:color w:val="auto"/>
                <w:sz w:val="24"/>
                <w:szCs w:val="24"/>
                <w:highlight w:val="none"/>
              </w:rPr>
              <w:t>序号</w:t>
            </w:r>
            <w:bookmarkEnd w:id="0"/>
          </w:p>
        </w:tc>
        <w:tc>
          <w:tcPr>
            <w:tcW w:w="1381" w:type="dxa"/>
            <w:noWrap w:val="0"/>
            <w:vAlign w:val="center"/>
          </w:tcPr>
          <w:p w14:paraId="4C98BCBD">
            <w:pPr>
              <w:pStyle w:val="20"/>
              <w:keepNext w:val="0"/>
              <w:keepLines w:val="0"/>
              <w:pageBreakBefore w:val="0"/>
              <w:widowControl w:val="0"/>
              <w:kinsoku/>
              <w:wordWrap/>
              <w:overflowPunct/>
              <w:topLinePunct w:val="0"/>
              <w:autoSpaceDE/>
              <w:autoSpaceDN/>
              <w:bidi w:val="0"/>
              <w:adjustRightInd/>
              <w:snapToGrid/>
              <w:spacing w:before="0" w:after="0" w:line="440" w:lineRule="exact"/>
              <w:jc w:val="center"/>
              <w:textAlignment w:val="auto"/>
              <w:outlineLvl w:val="9"/>
              <w:rPr>
                <w:rFonts w:hint="eastAsia" w:ascii="宋体" w:hAnsi="宋体" w:eastAsia="宋体" w:cs="宋体"/>
                <w:bCs w:val="0"/>
                <w:color w:val="auto"/>
                <w:sz w:val="24"/>
                <w:szCs w:val="24"/>
                <w:highlight w:val="none"/>
              </w:rPr>
            </w:pPr>
            <w:bookmarkStart w:id="1" w:name="_Toc14026"/>
            <w:r>
              <w:rPr>
                <w:rFonts w:hint="eastAsia" w:ascii="宋体" w:hAnsi="宋体" w:eastAsia="宋体" w:cs="宋体"/>
                <w:b/>
                <w:color w:val="auto"/>
                <w:sz w:val="24"/>
                <w:szCs w:val="24"/>
                <w:highlight w:val="none"/>
                <w:lang w:eastAsia="zh-CN"/>
              </w:rPr>
              <w:t>评价</w:t>
            </w:r>
            <w:r>
              <w:rPr>
                <w:rFonts w:hint="eastAsia" w:ascii="宋体" w:hAnsi="宋体" w:eastAsia="宋体" w:cs="宋体"/>
                <w:bCs w:val="0"/>
                <w:color w:val="auto"/>
                <w:sz w:val="24"/>
                <w:szCs w:val="24"/>
                <w:highlight w:val="none"/>
              </w:rPr>
              <w:t>项目</w:t>
            </w:r>
            <w:bookmarkEnd w:id="1"/>
          </w:p>
        </w:tc>
        <w:tc>
          <w:tcPr>
            <w:tcW w:w="1374" w:type="dxa"/>
            <w:noWrap w:val="0"/>
            <w:vAlign w:val="center"/>
          </w:tcPr>
          <w:p w14:paraId="6499F0D9">
            <w:pPr>
              <w:pStyle w:val="20"/>
              <w:keepNext w:val="0"/>
              <w:keepLines w:val="0"/>
              <w:pageBreakBefore w:val="0"/>
              <w:widowControl w:val="0"/>
              <w:kinsoku/>
              <w:wordWrap/>
              <w:overflowPunct/>
              <w:topLinePunct w:val="0"/>
              <w:autoSpaceDE/>
              <w:autoSpaceDN/>
              <w:bidi w:val="0"/>
              <w:adjustRightInd/>
              <w:snapToGrid/>
              <w:spacing w:before="0" w:after="0" w:line="440" w:lineRule="exact"/>
              <w:jc w:val="center"/>
              <w:textAlignment w:val="auto"/>
              <w:outlineLvl w:val="9"/>
              <w:rPr>
                <w:rFonts w:hint="eastAsia" w:ascii="宋体" w:hAnsi="宋体" w:eastAsia="宋体" w:cs="宋体"/>
                <w:bCs w:val="0"/>
                <w:color w:val="auto"/>
                <w:sz w:val="24"/>
                <w:szCs w:val="24"/>
                <w:highlight w:val="none"/>
              </w:rPr>
            </w:pPr>
            <w:bookmarkStart w:id="2" w:name="_Toc29875"/>
            <w:r>
              <w:rPr>
                <w:rFonts w:hint="eastAsia" w:ascii="宋体" w:hAnsi="宋体" w:eastAsia="宋体" w:cs="宋体"/>
                <w:b/>
                <w:color w:val="auto"/>
                <w:sz w:val="24"/>
                <w:szCs w:val="24"/>
                <w:highlight w:val="none"/>
                <w:lang w:eastAsia="zh-CN"/>
              </w:rPr>
              <w:t>评价</w:t>
            </w:r>
            <w:r>
              <w:rPr>
                <w:rFonts w:hint="eastAsia" w:ascii="宋体" w:hAnsi="宋体" w:eastAsia="宋体" w:cs="宋体"/>
                <w:bCs w:val="0"/>
                <w:color w:val="auto"/>
                <w:sz w:val="24"/>
                <w:szCs w:val="24"/>
                <w:highlight w:val="none"/>
              </w:rPr>
              <w:t>分值</w:t>
            </w:r>
            <w:bookmarkEnd w:id="2"/>
          </w:p>
        </w:tc>
        <w:tc>
          <w:tcPr>
            <w:tcW w:w="6285" w:type="dxa"/>
            <w:noWrap w:val="0"/>
            <w:vAlign w:val="center"/>
          </w:tcPr>
          <w:p w14:paraId="782A7C17">
            <w:pPr>
              <w:pStyle w:val="20"/>
              <w:keepNext w:val="0"/>
              <w:keepLines w:val="0"/>
              <w:pageBreakBefore w:val="0"/>
              <w:widowControl w:val="0"/>
              <w:kinsoku/>
              <w:wordWrap/>
              <w:overflowPunct/>
              <w:topLinePunct w:val="0"/>
              <w:autoSpaceDE/>
              <w:autoSpaceDN/>
              <w:bidi w:val="0"/>
              <w:adjustRightInd/>
              <w:snapToGrid/>
              <w:spacing w:before="0" w:after="0" w:line="440" w:lineRule="exact"/>
              <w:jc w:val="center"/>
              <w:textAlignment w:val="auto"/>
              <w:outlineLvl w:val="9"/>
              <w:rPr>
                <w:rFonts w:hint="eastAsia" w:ascii="宋体" w:hAnsi="宋体" w:eastAsia="宋体" w:cs="宋体"/>
                <w:bCs w:val="0"/>
                <w:color w:val="auto"/>
                <w:sz w:val="24"/>
                <w:szCs w:val="24"/>
                <w:highlight w:val="none"/>
              </w:rPr>
            </w:pPr>
            <w:bookmarkStart w:id="3" w:name="_Toc26366"/>
            <w:r>
              <w:rPr>
                <w:rFonts w:hint="eastAsia" w:ascii="宋体" w:hAnsi="宋体" w:eastAsia="宋体" w:cs="宋体"/>
                <w:b/>
                <w:color w:val="auto"/>
                <w:sz w:val="24"/>
                <w:szCs w:val="24"/>
                <w:highlight w:val="none"/>
                <w:lang w:eastAsia="zh-CN"/>
              </w:rPr>
              <w:t>评价</w:t>
            </w:r>
            <w:r>
              <w:rPr>
                <w:rFonts w:hint="eastAsia" w:ascii="宋体" w:hAnsi="宋体" w:eastAsia="宋体" w:cs="宋体"/>
                <w:bCs w:val="0"/>
                <w:color w:val="auto"/>
                <w:sz w:val="24"/>
                <w:szCs w:val="24"/>
                <w:highlight w:val="none"/>
              </w:rPr>
              <w:t>标准</w:t>
            </w:r>
            <w:bookmarkEnd w:id="3"/>
          </w:p>
        </w:tc>
      </w:tr>
      <w:tr w14:paraId="49FBC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5" w:type="dxa"/>
            <w:noWrap w:val="0"/>
            <w:vAlign w:val="center"/>
          </w:tcPr>
          <w:p w14:paraId="28FF6D55">
            <w:pPr>
              <w:pStyle w:val="20"/>
              <w:keepNext w:val="0"/>
              <w:keepLines w:val="0"/>
              <w:pageBreakBefore w:val="0"/>
              <w:widowControl w:val="0"/>
              <w:kinsoku/>
              <w:wordWrap/>
              <w:overflowPunct/>
              <w:topLinePunct w:val="0"/>
              <w:autoSpaceDE/>
              <w:autoSpaceDN/>
              <w:bidi w:val="0"/>
              <w:adjustRightInd/>
              <w:snapToGrid/>
              <w:spacing w:before="0" w:after="0" w:line="440" w:lineRule="exact"/>
              <w:ind w:firstLine="240" w:firstLineChars="100"/>
              <w:jc w:val="both"/>
              <w:textAlignment w:val="auto"/>
              <w:outlineLvl w:val="9"/>
              <w:rPr>
                <w:rFonts w:hint="eastAsia" w:ascii="宋体" w:hAnsi="宋体" w:eastAsia="宋体" w:cs="宋体"/>
                <w:b w:val="0"/>
                <w:bCs w:val="0"/>
                <w:color w:val="auto"/>
                <w:sz w:val="24"/>
                <w:szCs w:val="24"/>
                <w:highlight w:val="none"/>
              </w:rPr>
            </w:pPr>
            <w:bookmarkStart w:id="4" w:name="_Toc12598"/>
            <w:r>
              <w:rPr>
                <w:rFonts w:hint="eastAsia" w:ascii="宋体" w:hAnsi="宋体" w:eastAsia="宋体" w:cs="宋体"/>
                <w:b w:val="0"/>
                <w:bCs w:val="0"/>
                <w:color w:val="auto"/>
                <w:sz w:val="24"/>
                <w:szCs w:val="24"/>
                <w:highlight w:val="none"/>
              </w:rPr>
              <w:t>1</w:t>
            </w:r>
            <w:bookmarkEnd w:id="4"/>
          </w:p>
        </w:tc>
        <w:tc>
          <w:tcPr>
            <w:tcW w:w="1381" w:type="dxa"/>
            <w:noWrap w:val="0"/>
            <w:vAlign w:val="center"/>
          </w:tcPr>
          <w:p w14:paraId="0FE75700">
            <w:pPr>
              <w:pStyle w:val="20"/>
              <w:keepNext w:val="0"/>
              <w:keepLines w:val="0"/>
              <w:pageBreakBefore w:val="0"/>
              <w:widowControl w:val="0"/>
              <w:kinsoku/>
              <w:wordWrap/>
              <w:overflowPunct/>
              <w:topLinePunct w:val="0"/>
              <w:autoSpaceDE/>
              <w:autoSpaceDN/>
              <w:bidi w:val="0"/>
              <w:adjustRightInd/>
              <w:snapToGrid/>
              <w:spacing w:before="0" w:after="0" w:line="440" w:lineRule="exact"/>
              <w:textAlignment w:val="auto"/>
              <w:outlineLvl w:val="9"/>
              <w:rPr>
                <w:rFonts w:hint="eastAsia" w:ascii="宋体" w:hAnsi="宋体" w:eastAsia="宋体" w:cs="宋体"/>
                <w:b w:val="0"/>
                <w:bCs w:val="0"/>
                <w:color w:val="auto"/>
                <w:sz w:val="24"/>
                <w:szCs w:val="24"/>
                <w:highlight w:val="none"/>
              </w:rPr>
            </w:pPr>
            <w:bookmarkStart w:id="5" w:name="_Toc16308"/>
            <w:r>
              <w:rPr>
                <w:rFonts w:hint="eastAsia" w:ascii="宋体" w:hAnsi="宋体" w:eastAsia="宋体" w:cs="宋体"/>
                <w:b w:val="0"/>
                <w:bCs w:val="0"/>
                <w:color w:val="auto"/>
                <w:sz w:val="24"/>
                <w:szCs w:val="24"/>
                <w:highlight w:val="none"/>
              </w:rPr>
              <w:t>报价得分</w:t>
            </w:r>
            <w:bookmarkEnd w:id="5"/>
          </w:p>
        </w:tc>
        <w:tc>
          <w:tcPr>
            <w:tcW w:w="1374" w:type="dxa"/>
            <w:noWrap w:val="0"/>
            <w:vAlign w:val="center"/>
          </w:tcPr>
          <w:p w14:paraId="1096BD9B">
            <w:pPr>
              <w:pStyle w:val="20"/>
              <w:keepNext w:val="0"/>
              <w:keepLines w:val="0"/>
              <w:pageBreakBefore w:val="0"/>
              <w:widowControl w:val="0"/>
              <w:kinsoku/>
              <w:wordWrap/>
              <w:overflowPunct/>
              <w:topLinePunct w:val="0"/>
              <w:autoSpaceDE/>
              <w:autoSpaceDN/>
              <w:bidi w:val="0"/>
              <w:adjustRightInd/>
              <w:snapToGrid/>
              <w:spacing w:before="0" w:after="0" w:line="440" w:lineRule="exact"/>
              <w:textAlignment w:val="auto"/>
              <w:outlineLvl w:val="9"/>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u w:val="single"/>
                <w:lang w:val="en-US" w:eastAsia="zh-CN"/>
              </w:rPr>
              <w:t xml:space="preserve"> 45 </w:t>
            </w:r>
            <w:r>
              <w:rPr>
                <w:rFonts w:hint="eastAsia" w:ascii="宋体" w:hAnsi="宋体" w:eastAsia="宋体" w:cs="宋体"/>
                <w:b w:val="0"/>
                <w:bCs w:val="0"/>
                <w:color w:val="auto"/>
                <w:sz w:val="24"/>
                <w:szCs w:val="24"/>
                <w:highlight w:val="none"/>
                <w:lang w:eastAsia="zh-CN"/>
              </w:rPr>
              <w:t>分</w:t>
            </w:r>
          </w:p>
        </w:tc>
        <w:tc>
          <w:tcPr>
            <w:tcW w:w="6285" w:type="dxa"/>
            <w:noWrap w:val="0"/>
            <w:vAlign w:val="center"/>
          </w:tcPr>
          <w:p w14:paraId="330D1C1E">
            <w:pPr>
              <w:pStyle w:val="55"/>
              <w:spacing w:before="0" w:after="0" w:line="440" w:lineRule="exact"/>
              <w:rPr>
                <w:rFonts w:hint="eastAsia" w:ascii="宋体" w:hAnsi="宋体" w:cs="宋体"/>
                <w:color w:val="auto"/>
                <w:sz w:val="24"/>
                <w:szCs w:val="24"/>
              </w:rPr>
            </w:pPr>
            <w:r>
              <w:rPr>
                <w:rFonts w:hint="eastAsia" w:ascii="宋体" w:hAnsi="宋体" w:cs="宋体"/>
                <w:color w:val="auto"/>
                <w:sz w:val="24"/>
                <w:szCs w:val="24"/>
              </w:rPr>
              <w:t>价格分采用低价优先法计算，即满足</w:t>
            </w:r>
            <w:r>
              <w:rPr>
                <w:rFonts w:hint="eastAsia" w:ascii="宋体" w:hAnsi="宋体" w:cs="宋体"/>
                <w:color w:val="auto"/>
                <w:sz w:val="24"/>
                <w:szCs w:val="24"/>
                <w:lang w:val="en-US" w:eastAsia="zh-CN"/>
              </w:rPr>
              <w:t>比选</w:t>
            </w:r>
            <w:r>
              <w:rPr>
                <w:rFonts w:hint="eastAsia" w:ascii="宋体" w:hAnsi="宋体" w:cs="宋体"/>
                <w:color w:val="auto"/>
                <w:sz w:val="24"/>
                <w:szCs w:val="24"/>
              </w:rPr>
              <w:t>文件要求且报价总价最低的</w:t>
            </w:r>
            <w:r>
              <w:rPr>
                <w:rFonts w:hint="eastAsia" w:ascii="宋体" w:hAnsi="宋体" w:cs="宋体"/>
                <w:color w:val="auto"/>
                <w:sz w:val="24"/>
                <w:szCs w:val="24"/>
                <w:lang w:eastAsia="zh-CN"/>
              </w:rPr>
              <w:t>比选申请人</w:t>
            </w:r>
            <w:r>
              <w:rPr>
                <w:rFonts w:hint="eastAsia" w:ascii="宋体" w:hAnsi="宋体" w:cs="宋体"/>
                <w:color w:val="auto"/>
                <w:sz w:val="24"/>
                <w:szCs w:val="24"/>
              </w:rPr>
              <w:t>的价格为评</w:t>
            </w:r>
            <w:r>
              <w:rPr>
                <w:rFonts w:hint="eastAsia" w:ascii="宋体" w:hAnsi="宋体" w:cs="宋体"/>
                <w:color w:val="auto"/>
                <w:sz w:val="24"/>
                <w:szCs w:val="24"/>
                <w:lang w:val="en-US" w:eastAsia="zh-CN"/>
              </w:rPr>
              <w:t>选</w:t>
            </w:r>
            <w:r>
              <w:rPr>
                <w:rFonts w:hint="eastAsia" w:ascii="宋体" w:hAnsi="宋体" w:cs="宋体"/>
                <w:color w:val="auto"/>
                <w:sz w:val="24"/>
                <w:szCs w:val="24"/>
              </w:rPr>
              <w:t xml:space="preserve">基准价，其价格分为满分。                    </w:t>
            </w:r>
          </w:p>
          <w:p w14:paraId="44D4DA02">
            <w:pPr>
              <w:pStyle w:val="55"/>
              <w:spacing w:before="0" w:after="0" w:line="440" w:lineRule="exact"/>
              <w:rPr>
                <w:rFonts w:hint="eastAsia" w:ascii="宋体" w:hAnsi="宋体" w:cs="宋体"/>
                <w:color w:val="auto"/>
                <w:sz w:val="24"/>
                <w:szCs w:val="24"/>
              </w:rPr>
            </w:pPr>
            <w:r>
              <w:rPr>
                <w:rFonts w:hint="eastAsia" w:ascii="宋体" w:hAnsi="宋体" w:cs="宋体"/>
                <w:color w:val="auto"/>
                <w:sz w:val="24"/>
                <w:szCs w:val="24"/>
                <w:lang w:val="en-US" w:eastAsia="zh-CN"/>
              </w:rPr>
              <w:t>比选</w:t>
            </w:r>
            <w:r>
              <w:rPr>
                <w:rFonts w:hint="eastAsia" w:ascii="宋体" w:hAnsi="宋体" w:cs="宋体"/>
                <w:color w:val="auto"/>
                <w:sz w:val="24"/>
                <w:szCs w:val="24"/>
              </w:rPr>
              <w:t xml:space="preserve">报价得分计算式：                                                </w:t>
            </w:r>
          </w:p>
          <w:p w14:paraId="7DB5578C">
            <w:pPr>
              <w:pStyle w:val="55"/>
              <w:keepNext w:val="0"/>
              <w:keepLines w:val="0"/>
              <w:pageBreakBefore w:val="0"/>
              <w:widowControl w:val="0"/>
              <w:kinsoku/>
              <w:wordWrap/>
              <w:overflowPunct/>
              <w:topLinePunct w:val="0"/>
              <w:autoSpaceDE/>
              <w:autoSpaceDN/>
              <w:bidi w:val="0"/>
              <w:adjustRightInd/>
              <w:snapToGrid/>
              <w:spacing w:before="0" w:after="0" w:line="440" w:lineRule="exact"/>
              <w:ind w:firstLine="52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lang w:val="en-US" w:eastAsia="zh-CN"/>
              </w:rPr>
              <w:t>比选</w:t>
            </w:r>
            <w:r>
              <w:rPr>
                <w:rFonts w:hint="eastAsia" w:ascii="宋体" w:hAnsi="宋体" w:cs="宋体"/>
                <w:color w:val="auto"/>
                <w:sz w:val="24"/>
                <w:szCs w:val="24"/>
              </w:rPr>
              <w:t>报价得分=（评</w:t>
            </w:r>
            <w:r>
              <w:rPr>
                <w:rFonts w:hint="eastAsia" w:ascii="宋体" w:hAnsi="宋体" w:cs="宋体"/>
                <w:color w:val="auto"/>
                <w:sz w:val="24"/>
                <w:szCs w:val="24"/>
                <w:lang w:val="en-US" w:eastAsia="zh-CN"/>
              </w:rPr>
              <w:t>选</w:t>
            </w:r>
            <w:r>
              <w:rPr>
                <w:rFonts w:hint="eastAsia" w:ascii="宋体" w:hAnsi="宋体" w:cs="宋体"/>
                <w:color w:val="auto"/>
                <w:sz w:val="24"/>
                <w:szCs w:val="24"/>
              </w:rPr>
              <w:t>基准价/有效</w:t>
            </w:r>
            <w:r>
              <w:rPr>
                <w:rFonts w:hint="eastAsia" w:ascii="宋体" w:hAnsi="宋体" w:cs="宋体"/>
                <w:color w:val="auto"/>
                <w:sz w:val="24"/>
                <w:szCs w:val="24"/>
                <w:lang w:val="en-US" w:eastAsia="zh-CN"/>
              </w:rPr>
              <w:t>比选</w:t>
            </w:r>
            <w:r>
              <w:rPr>
                <w:rFonts w:hint="eastAsia" w:ascii="宋体" w:hAnsi="宋体" w:cs="宋体"/>
                <w:color w:val="auto"/>
                <w:sz w:val="24"/>
                <w:szCs w:val="24"/>
              </w:rPr>
              <w:t>报价）×价格满分值。</w:t>
            </w:r>
            <w:r>
              <w:rPr>
                <w:rFonts w:hint="eastAsia" w:ascii="宋体" w:hAnsi="宋体" w:cs="宋体"/>
                <w:color w:val="auto"/>
                <w:sz w:val="24"/>
                <w:szCs w:val="24"/>
                <w:lang w:val="en-US" w:eastAsia="zh-CN"/>
              </w:rPr>
              <w:t>比选</w:t>
            </w:r>
            <w:r>
              <w:rPr>
                <w:rFonts w:hint="eastAsia" w:ascii="宋体" w:hAnsi="宋体" w:cs="宋体"/>
                <w:color w:val="auto"/>
                <w:sz w:val="24"/>
                <w:szCs w:val="24"/>
              </w:rPr>
              <w:t>报价得分小数点后保留两位，第三位“四舍五入”，第四位及以后不计。</w:t>
            </w:r>
          </w:p>
        </w:tc>
      </w:tr>
    </w:tbl>
    <w:p w14:paraId="363721DF">
      <w:pPr>
        <w:rPr>
          <w:rFonts w:hint="eastAsia"/>
        </w:rPr>
      </w:pPr>
    </w:p>
    <w:p w14:paraId="0F6ED95E">
      <w:pPr>
        <w:pStyle w:val="20"/>
        <w:jc w:val="both"/>
        <w:outlineLvl w:val="9"/>
        <w:rPr>
          <w:rFonts w:hint="eastAsia" w:ascii="宋体" w:hAnsi="宋体" w:cs="宋体"/>
          <w:bCs w:val="0"/>
          <w:color w:val="auto"/>
          <w:sz w:val="28"/>
          <w:szCs w:val="28"/>
          <w:highlight w:val="none"/>
        </w:rPr>
      </w:pPr>
      <w:bookmarkStart w:id="6" w:name="_Toc17988"/>
    </w:p>
    <w:p w14:paraId="180DF7C1">
      <w:pPr>
        <w:pStyle w:val="20"/>
        <w:jc w:val="both"/>
        <w:outlineLvl w:val="9"/>
        <w:rPr>
          <w:rFonts w:hint="eastAsia" w:ascii="宋体" w:hAnsi="宋体" w:cs="宋体"/>
          <w:bCs w:val="0"/>
          <w:color w:val="auto"/>
          <w:sz w:val="28"/>
          <w:szCs w:val="28"/>
          <w:highlight w:val="none"/>
        </w:rPr>
      </w:pPr>
      <w:r>
        <w:rPr>
          <w:rFonts w:hint="eastAsia" w:ascii="宋体" w:hAnsi="宋体" w:cs="宋体"/>
          <w:bCs w:val="0"/>
          <w:color w:val="auto"/>
          <w:sz w:val="28"/>
          <w:szCs w:val="28"/>
          <w:highlight w:val="none"/>
        </w:rPr>
        <w:t xml:space="preserve">第二部分  </w:t>
      </w:r>
      <w:r>
        <w:rPr>
          <w:rFonts w:hint="eastAsia" w:ascii="宋体" w:hAnsi="宋体" w:cs="宋体"/>
          <w:bCs w:val="0"/>
          <w:color w:val="auto"/>
          <w:sz w:val="28"/>
          <w:szCs w:val="28"/>
          <w:highlight w:val="none"/>
          <w:lang w:eastAsia="zh-CN"/>
        </w:rPr>
        <w:t>商务</w:t>
      </w:r>
      <w:r>
        <w:rPr>
          <w:rFonts w:hint="eastAsia" w:ascii="宋体" w:hAnsi="宋体" w:cs="宋体"/>
          <w:bCs w:val="0"/>
          <w:color w:val="auto"/>
          <w:sz w:val="28"/>
          <w:szCs w:val="28"/>
          <w:highlight w:val="none"/>
        </w:rPr>
        <w:t>部分</w:t>
      </w:r>
      <w:r>
        <w:rPr>
          <w:rFonts w:hint="eastAsia" w:ascii="宋体" w:hAnsi="宋体" w:cs="宋体"/>
          <w:b/>
          <w:color w:val="auto"/>
          <w:sz w:val="28"/>
          <w:szCs w:val="36"/>
          <w:highlight w:val="none"/>
          <w:lang w:eastAsia="zh-CN"/>
        </w:rPr>
        <w:t>评价标准</w:t>
      </w:r>
      <w:r>
        <w:rPr>
          <w:rFonts w:hint="eastAsia" w:ascii="宋体" w:hAnsi="宋体" w:cs="宋体"/>
          <w:bCs w:val="0"/>
          <w:color w:val="auto"/>
          <w:sz w:val="28"/>
          <w:szCs w:val="28"/>
          <w:highlight w:val="none"/>
        </w:rPr>
        <w:t>（满分</w:t>
      </w:r>
      <w:r>
        <w:rPr>
          <w:rFonts w:hint="eastAsia" w:ascii="宋体" w:hAnsi="宋体" w:cs="宋体"/>
          <w:bCs w:val="0"/>
          <w:color w:val="auto"/>
          <w:sz w:val="28"/>
          <w:szCs w:val="28"/>
          <w:highlight w:val="none"/>
          <w:u w:val="single"/>
          <w:lang w:val="en-US" w:eastAsia="zh-CN"/>
        </w:rPr>
        <w:t xml:space="preserve"> 15 </w:t>
      </w:r>
      <w:r>
        <w:rPr>
          <w:rFonts w:hint="eastAsia" w:ascii="宋体" w:hAnsi="宋体" w:cs="宋体"/>
          <w:bCs w:val="0"/>
          <w:color w:val="auto"/>
          <w:sz w:val="28"/>
          <w:szCs w:val="28"/>
          <w:highlight w:val="none"/>
        </w:rPr>
        <w:t>分）</w:t>
      </w:r>
    </w:p>
    <w:tbl>
      <w:tblPr>
        <w:tblStyle w:val="22"/>
        <w:tblW w:w="98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
        <w:gridCol w:w="1357"/>
        <w:gridCol w:w="1389"/>
        <w:gridCol w:w="6272"/>
      </w:tblGrid>
      <w:tr w14:paraId="1A4A6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blHeader/>
          <w:jc w:val="center"/>
        </w:trPr>
        <w:tc>
          <w:tcPr>
            <w:tcW w:w="827" w:type="dxa"/>
            <w:noWrap w:val="0"/>
            <w:vAlign w:val="center"/>
          </w:tcPr>
          <w:p w14:paraId="29C88DB3">
            <w:pPr>
              <w:pStyle w:val="6"/>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序号</w:t>
            </w:r>
          </w:p>
        </w:tc>
        <w:tc>
          <w:tcPr>
            <w:tcW w:w="1357" w:type="dxa"/>
            <w:noWrap w:val="0"/>
            <w:vAlign w:val="center"/>
          </w:tcPr>
          <w:p w14:paraId="45D15955">
            <w:pPr>
              <w:pStyle w:val="6"/>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eastAsia="zh-CN"/>
              </w:rPr>
              <w:t>评价</w:t>
            </w:r>
            <w:r>
              <w:rPr>
                <w:rFonts w:hint="eastAsia" w:ascii="宋体" w:hAnsi="宋体" w:eastAsia="宋体" w:cs="宋体"/>
                <w:b/>
                <w:color w:val="auto"/>
                <w:sz w:val="24"/>
                <w:szCs w:val="24"/>
                <w:highlight w:val="none"/>
              </w:rPr>
              <w:t>项目</w:t>
            </w:r>
          </w:p>
        </w:tc>
        <w:tc>
          <w:tcPr>
            <w:tcW w:w="1389" w:type="dxa"/>
            <w:noWrap w:val="0"/>
            <w:vAlign w:val="center"/>
          </w:tcPr>
          <w:p w14:paraId="31D60072">
            <w:pPr>
              <w:pStyle w:val="6"/>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eastAsia="zh-CN"/>
              </w:rPr>
              <w:t>评价</w:t>
            </w:r>
            <w:r>
              <w:rPr>
                <w:rFonts w:hint="eastAsia" w:ascii="宋体" w:hAnsi="宋体" w:eastAsia="宋体" w:cs="宋体"/>
                <w:b/>
                <w:color w:val="auto"/>
                <w:sz w:val="24"/>
                <w:szCs w:val="24"/>
                <w:highlight w:val="none"/>
              </w:rPr>
              <w:t>分值</w:t>
            </w:r>
          </w:p>
        </w:tc>
        <w:tc>
          <w:tcPr>
            <w:tcW w:w="6272" w:type="dxa"/>
            <w:noWrap w:val="0"/>
            <w:vAlign w:val="center"/>
          </w:tcPr>
          <w:p w14:paraId="5B361098">
            <w:pPr>
              <w:pStyle w:val="6"/>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eastAsia="zh-CN"/>
              </w:rPr>
              <w:t>评价</w:t>
            </w:r>
            <w:r>
              <w:rPr>
                <w:rFonts w:hint="eastAsia" w:ascii="宋体" w:hAnsi="宋体" w:eastAsia="宋体" w:cs="宋体"/>
                <w:b/>
                <w:color w:val="auto"/>
                <w:sz w:val="24"/>
                <w:szCs w:val="24"/>
                <w:highlight w:val="none"/>
              </w:rPr>
              <w:t>标准</w:t>
            </w:r>
          </w:p>
        </w:tc>
      </w:tr>
      <w:tr w14:paraId="077F9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7" w:type="dxa"/>
            <w:noWrap w:val="0"/>
            <w:vAlign w:val="center"/>
          </w:tcPr>
          <w:p w14:paraId="2F81724B">
            <w:pPr>
              <w:pStyle w:val="6"/>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1357" w:type="dxa"/>
            <w:noWrap w:val="0"/>
            <w:vAlign w:val="center"/>
          </w:tcPr>
          <w:p w14:paraId="13A7FE6A">
            <w:pPr>
              <w:keepNext w:val="0"/>
              <w:keepLines w:val="0"/>
              <w:pageBreakBefore w:val="0"/>
              <w:kinsoku/>
              <w:wordWrap/>
              <w:overflowPunct/>
              <w:topLinePunct w:val="0"/>
              <w:autoSpaceDE/>
              <w:autoSpaceDN/>
              <w:bidi w:val="0"/>
              <w:adjustRightInd/>
              <w:spacing w:line="440" w:lineRule="exact"/>
              <w:jc w:val="center"/>
              <w:textAlignment w:val="auto"/>
              <w:rPr>
                <w:rFonts w:hint="eastAsia" w:ascii="宋体" w:hAnsi="宋体" w:eastAsia="宋体" w:cs="宋体"/>
                <w:color w:val="auto"/>
                <w:kern w:val="1"/>
                <w:sz w:val="24"/>
                <w:szCs w:val="24"/>
                <w:highlight w:val="none"/>
                <w:lang w:val="en-US" w:eastAsia="zh-CN" w:bidi="ar-SA"/>
              </w:rPr>
            </w:pPr>
            <w:r>
              <w:rPr>
                <w:rFonts w:hint="eastAsia" w:ascii="宋体" w:hAnsi="宋体" w:cs="宋体"/>
                <w:b w:val="0"/>
                <w:bCs w:val="0"/>
                <w:color w:val="auto"/>
                <w:sz w:val="24"/>
                <w:szCs w:val="24"/>
              </w:rPr>
              <w:t>类似项目业绩</w:t>
            </w:r>
          </w:p>
        </w:tc>
        <w:tc>
          <w:tcPr>
            <w:tcW w:w="1389" w:type="dxa"/>
            <w:noWrap w:val="0"/>
            <w:vAlign w:val="center"/>
          </w:tcPr>
          <w:p w14:paraId="0C1C4512">
            <w:pPr>
              <w:keepNext w:val="0"/>
              <w:keepLines w:val="0"/>
              <w:pageBreakBefore w:val="0"/>
              <w:kinsoku/>
              <w:wordWrap/>
              <w:overflowPunct/>
              <w:topLinePunct w:val="0"/>
              <w:autoSpaceDE/>
              <w:autoSpaceDN/>
              <w:bidi w:val="0"/>
              <w:adjustRightInd/>
              <w:spacing w:line="440" w:lineRule="exact"/>
              <w:jc w:val="center"/>
              <w:textAlignment w:val="auto"/>
              <w:rPr>
                <w:rFonts w:hint="eastAsia" w:ascii="宋体" w:hAnsi="宋体" w:eastAsia="宋体" w:cs="宋体"/>
                <w:b w:val="0"/>
                <w:bCs w:val="0"/>
                <w:color w:val="auto"/>
                <w:kern w:val="1"/>
                <w:sz w:val="24"/>
                <w:szCs w:val="24"/>
                <w:highlight w:val="none"/>
                <w:lang w:val="en-US" w:eastAsia="zh-CN" w:bidi="ar-SA"/>
              </w:rPr>
            </w:pPr>
            <w:r>
              <w:rPr>
                <w:rFonts w:hint="eastAsia" w:ascii="宋体" w:hAnsi="宋体" w:eastAsia="宋体" w:cs="宋体"/>
                <w:b w:val="0"/>
                <w:bCs w:val="0"/>
                <w:color w:val="auto"/>
                <w:kern w:val="1"/>
                <w:sz w:val="24"/>
                <w:szCs w:val="24"/>
                <w:highlight w:val="none"/>
                <w:u w:val="single"/>
                <w:lang w:val="en-US" w:eastAsia="zh-CN"/>
              </w:rPr>
              <w:t xml:space="preserve"> 15 </w:t>
            </w:r>
            <w:r>
              <w:rPr>
                <w:rFonts w:hint="eastAsia" w:ascii="宋体" w:hAnsi="宋体" w:eastAsia="宋体" w:cs="宋体"/>
                <w:b w:val="0"/>
                <w:bCs w:val="0"/>
                <w:color w:val="auto"/>
                <w:kern w:val="1"/>
                <w:sz w:val="24"/>
                <w:szCs w:val="24"/>
                <w:highlight w:val="none"/>
                <w:lang w:val="en-US" w:eastAsia="zh-CN"/>
              </w:rPr>
              <w:t>分</w:t>
            </w:r>
          </w:p>
        </w:tc>
        <w:tc>
          <w:tcPr>
            <w:tcW w:w="6272" w:type="dxa"/>
            <w:noWrap w:val="0"/>
            <w:vAlign w:val="center"/>
          </w:tcPr>
          <w:p w14:paraId="022DBF9F">
            <w:pPr>
              <w:pStyle w:val="55"/>
              <w:spacing w:line="440" w:lineRule="exact"/>
              <w:rPr>
                <w:rFonts w:hint="eastAsia" w:ascii="宋体" w:hAnsi="宋体" w:cs="宋体"/>
                <w:bCs w:val="0"/>
                <w:color w:val="auto"/>
                <w:sz w:val="24"/>
                <w:szCs w:val="24"/>
              </w:rPr>
            </w:pPr>
            <w:r>
              <w:rPr>
                <w:rFonts w:hint="eastAsia" w:ascii="宋体" w:hAnsi="宋体" w:cs="宋体"/>
                <w:bCs w:val="0"/>
                <w:color w:val="auto"/>
                <w:sz w:val="24"/>
                <w:szCs w:val="24"/>
              </w:rPr>
              <w:t>企业类似业绩情况（15分）</w:t>
            </w:r>
          </w:p>
          <w:p w14:paraId="2574E6C0">
            <w:pPr>
              <w:pStyle w:val="55"/>
              <w:spacing w:line="440" w:lineRule="exact"/>
              <w:rPr>
                <w:rFonts w:hint="eastAsia" w:ascii="宋体" w:hAnsi="宋体" w:cs="宋体"/>
                <w:bCs w:val="0"/>
                <w:color w:val="auto"/>
                <w:sz w:val="24"/>
                <w:szCs w:val="24"/>
              </w:rPr>
            </w:pPr>
            <w:r>
              <w:rPr>
                <w:rFonts w:hint="eastAsia" w:ascii="宋体" w:hAnsi="宋体" w:cs="宋体"/>
                <w:bCs w:val="0"/>
                <w:color w:val="auto"/>
                <w:sz w:val="24"/>
                <w:szCs w:val="24"/>
              </w:rPr>
              <w:t>同类项目业绩满足资格审查最低要求，</w:t>
            </w:r>
            <w:r>
              <w:rPr>
                <w:rFonts w:hint="eastAsia" w:ascii="宋体" w:hAnsi="宋体" w:cs="宋体"/>
                <w:bCs w:val="0"/>
                <w:color w:val="auto"/>
                <w:sz w:val="24"/>
                <w:szCs w:val="24"/>
                <w:highlight w:val="none"/>
              </w:rPr>
              <w:t>得基本分</w:t>
            </w:r>
            <w:r>
              <w:rPr>
                <w:rFonts w:hint="eastAsia" w:ascii="宋体" w:hAnsi="宋体" w:cs="宋体"/>
                <w:bCs w:val="0"/>
                <w:color w:val="auto"/>
                <w:sz w:val="24"/>
                <w:szCs w:val="24"/>
                <w:highlight w:val="none"/>
                <w:lang w:val="en-US" w:eastAsia="zh-CN"/>
              </w:rPr>
              <w:t>5</w:t>
            </w:r>
            <w:r>
              <w:rPr>
                <w:rFonts w:hint="eastAsia" w:ascii="宋体" w:hAnsi="宋体" w:cs="宋体"/>
                <w:bCs w:val="0"/>
                <w:color w:val="auto"/>
                <w:sz w:val="24"/>
                <w:szCs w:val="24"/>
                <w:highlight w:val="none"/>
              </w:rPr>
              <w:t>分；每增加一个第四代住宅产品沙盘服务类似业绩的加2</w:t>
            </w:r>
            <w:r>
              <w:rPr>
                <w:rFonts w:hint="eastAsia" w:ascii="宋体" w:hAnsi="宋体" w:cs="宋体"/>
                <w:bCs w:val="0"/>
                <w:color w:val="auto"/>
                <w:sz w:val="24"/>
                <w:szCs w:val="24"/>
              </w:rPr>
              <w:t>分，本项满分15分。</w:t>
            </w:r>
          </w:p>
          <w:p w14:paraId="547E2B60">
            <w:pPr>
              <w:pStyle w:val="55"/>
              <w:spacing w:line="440" w:lineRule="exact"/>
              <w:rPr>
                <w:rFonts w:hint="eastAsia" w:ascii="宋体" w:hAnsi="宋体" w:eastAsia="宋体" w:cs="宋体"/>
                <w:b w:val="0"/>
                <w:bCs w:val="0"/>
                <w:color w:val="auto"/>
                <w:sz w:val="24"/>
                <w:szCs w:val="24"/>
                <w:highlight w:val="none"/>
                <w:lang w:val="en-US" w:eastAsia="zh-CN"/>
              </w:rPr>
            </w:pPr>
            <w:r>
              <w:rPr>
                <w:rFonts w:hint="eastAsia" w:ascii="宋体" w:hAnsi="宋体" w:cs="宋体"/>
                <w:b/>
                <w:bCs/>
                <w:color w:val="auto"/>
                <w:sz w:val="24"/>
                <w:szCs w:val="24"/>
                <w:lang w:val="en-US" w:eastAsia="zh-CN"/>
              </w:rPr>
              <w:t>注：</w:t>
            </w:r>
            <w:r>
              <w:rPr>
                <w:rFonts w:hint="eastAsia" w:ascii="宋体" w:hAnsi="宋体" w:cs="宋体"/>
                <w:b/>
                <w:bCs/>
                <w:color w:val="auto"/>
                <w:sz w:val="24"/>
                <w:szCs w:val="24"/>
                <w:lang w:eastAsia="zh-CN"/>
              </w:rPr>
              <w:t>比选申请人须</w:t>
            </w:r>
            <w:r>
              <w:rPr>
                <w:rFonts w:hint="eastAsia" w:ascii="宋体" w:hAnsi="宋体" w:cs="宋体"/>
                <w:b/>
                <w:bCs/>
                <w:color w:val="auto"/>
                <w:sz w:val="24"/>
                <w:szCs w:val="24"/>
              </w:rPr>
              <w:t>提供类似</w:t>
            </w:r>
            <w:r>
              <w:rPr>
                <w:rFonts w:hint="eastAsia" w:ascii="宋体" w:hAnsi="宋体" w:cs="宋体"/>
                <w:b/>
                <w:bCs/>
                <w:color w:val="auto"/>
                <w:sz w:val="24"/>
                <w:szCs w:val="24"/>
                <w:lang w:eastAsia="zh-CN"/>
              </w:rPr>
              <w:t>项目</w:t>
            </w:r>
            <w:r>
              <w:rPr>
                <w:rFonts w:hint="eastAsia" w:ascii="宋体" w:hAnsi="宋体" w:cs="宋体"/>
                <w:b/>
                <w:bCs/>
                <w:color w:val="auto"/>
                <w:sz w:val="24"/>
                <w:szCs w:val="24"/>
              </w:rPr>
              <w:t>业绩合同复印件</w:t>
            </w:r>
            <w:r>
              <w:rPr>
                <w:rFonts w:hint="eastAsia" w:ascii="宋体" w:hAnsi="宋体" w:cs="宋体"/>
                <w:b/>
                <w:bCs/>
                <w:color w:val="auto"/>
                <w:sz w:val="24"/>
                <w:szCs w:val="24"/>
                <w:lang w:eastAsia="zh-CN"/>
              </w:rPr>
              <w:t>（</w:t>
            </w:r>
            <w:r>
              <w:rPr>
                <w:rFonts w:hint="eastAsia" w:ascii="宋体" w:hAnsi="宋体" w:cs="宋体"/>
                <w:b/>
                <w:bCs/>
                <w:color w:val="auto"/>
                <w:sz w:val="24"/>
                <w:szCs w:val="24"/>
                <w:lang w:val="en-US" w:eastAsia="zh-CN"/>
              </w:rPr>
              <w:t>须</w:t>
            </w:r>
            <w:r>
              <w:rPr>
                <w:rFonts w:hint="eastAsia" w:ascii="宋体" w:hAnsi="宋体" w:cs="宋体"/>
                <w:b/>
                <w:bCs/>
                <w:color w:val="auto"/>
                <w:sz w:val="24"/>
                <w:szCs w:val="24"/>
                <w:lang w:eastAsia="zh-CN"/>
              </w:rPr>
              <w:t>提供合同首页、金额页、服务内容页，</w:t>
            </w:r>
            <w:r>
              <w:rPr>
                <w:rFonts w:hint="eastAsia" w:ascii="宋体" w:hAnsi="宋体" w:cs="宋体"/>
                <w:b/>
                <w:bCs/>
                <w:color w:val="auto"/>
                <w:sz w:val="24"/>
                <w:szCs w:val="24"/>
                <w:lang w:val="en-US" w:eastAsia="zh-CN"/>
              </w:rPr>
              <w:t>须</w:t>
            </w:r>
            <w:r>
              <w:rPr>
                <w:rFonts w:hint="eastAsia" w:ascii="宋体" w:hAnsi="宋体" w:cs="宋体"/>
                <w:b/>
                <w:bCs/>
                <w:color w:val="auto"/>
                <w:sz w:val="24"/>
                <w:szCs w:val="24"/>
                <w:lang w:eastAsia="zh-CN"/>
              </w:rPr>
              <w:t>能体现为第四代住宅产品，如不能体现则</w:t>
            </w:r>
            <w:r>
              <w:rPr>
                <w:rFonts w:hint="eastAsia" w:ascii="宋体" w:hAnsi="宋体" w:cs="宋体"/>
                <w:b/>
                <w:bCs/>
                <w:color w:val="auto"/>
                <w:sz w:val="24"/>
                <w:szCs w:val="24"/>
                <w:lang w:val="en-US" w:eastAsia="zh-CN"/>
              </w:rPr>
              <w:t>须</w:t>
            </w:r>
            <w:r>
              <w:rPr>
                <w:rFonts w:hint="eastAsia" w:ascii="宋体" w:hAnsi="宋体" w:cs="宋体"/>
                <w:b/>
                <w:bCs/>
                <w:color w:val="auto"/>
                <w:sz w:val="24"/>
                <w:szCs w:val="24"/>
                <w:lang w:eastAsia="zh-CN"/>
              </w:rPr>
              <w:t>提供交付现场照片签章页）、</w:t>
            </w:r>
            <w:r>
              <w:rPr>
                <w:rFonts w:hint="eastAsia" w:ascii="宋体" w:hAnsi="宋体" w:cs="宋体"/>
                <w:b/>
                <w:bCs/>
                <w:color w:val="auto"/>
                <w:sz w:val="24"/>
                <w:szCs w:val="24"/>
              </w:rPr>
              <w:t>合同款正式发票复印件</w:t>
            </w:r>
            <w:r>
              <w:rPr>
                <w:rFonts w:hint="eastAsia" w:ascii="宋体" w:hAnsi="宋体" w:cs="宋体"/>
                <w:b/>
                <w:bCs/>
                <w:color w:val="auto"/>
                <w:sz w:val="24"/>
                <w:szCs w:val="24"/>
                <w:lang w:eastAsia="zh-CN"/>
              </w:rPr>
              <w:t>及合作公司联系人和联系方式</w:t>
            </w:r>
            <w:r>
              <w:rPr>
                <w:rFonts w:hint="eastAsia" w:ascii="宋体" w:hAnsi="宋体" w:cs="宋体"/>
                <w:b/>
                <w:bCs/>
                <w:color w:val="auto"/>
                <w:sz w:val="24"/>
                <w:szCs w:val="24"/>
              </w:rPr>
              <w:t>，业绩时间以合同签订之日为准；业绩证明材料须加盖单位公章，否则，其业绩不计。</w:t>
            </w:r>
          </w:p>
        </w:tc>
      </w:tr>
    </w:tbl>
    <w:p w14:paraId="11B75B62">
      <w:pPr>
        <w:pStyle w:val="20"/>
        <w:jc w:val="both"/>
        <w:outlineLvl w:val="9"/>
        <w:rPr>
          <w:rFonts w:hint="eastAsia" w:ascii="宋体" w:hAnsi="宋体" w:cs="宋体"/>
          <w:bCs w:val="0"/>
          <w:color w:val="auto"/>
          <w:sz w:val="28"/>
          <w:szCs w:val="28"/>
          <w:highlight w:val="none"/>
        </w:rPr>
      </w:pPr>
    </w:p>
    <w:p w14:paraId="0431FD15">
      <w:pPr>
        <w:pStyle w:val="20"/>
        <w:jc w:val="both"/>
        <w:outlineLvl w:val="9"/>
        <w:rPr>
          <w:rFonts w:hint="eastAsia" w:ascii="宋体" w:hAnsi="宋体" w:cs="宋体"/>
          <w:bCs w:val="0"/>
          <w:color w:val="auto"/>
          <w:sz w:val="28"/>
          <w:szCs w:val="28"/>
          <w:highlight w:val="none"/>
        </w:rPr>
      </w:pPr>
      <w:r>
        <w:rPr>
          <w:rFonts w:hint="eastAsia" w:ascii="宋体" w:hAnsi="宋体" w:cs="宋体"/>
          <w:bCs w:val="0"/>
          <w:color w:val="auto"/>
          <w:sz w:val="28"/>
          <w:szCs w:val="28"/>
          <w:highlight w:val="none"/>
        </w:rPr>
        <w:t>第</w:t>
      </w:r>
      <w:r>
        <w:rPr>
          <w:rFonts w:hint="eastAsia" w:ascii="宋体" w:hAnsi="宋体" w:cs="宋体"/>
          <w:bCs w:val="0"/>
          <w:color w:val="auto"/>
          <w:sz w:val="28"/>
          <w:szCs w:val="28"/>
          <w:highlight w:val="none"/>
          <w:lang w:eastAsia="zh-CN"/>
        </w:rPr>
        <w:t>三</w:t>
      </w:r>
      <w:r>
        <w:rPr>
          <w:rFonts w:hint="eastAsia" w:ascii="宋体" w:hAnsi="宋体" w:cs="宋体"/>
          <w:bCs w:val="0"/>
          <w:color w:val="auto"/>
          <w:sz w:val="28"/>
          <w:szCs w:val="28"/>
          <w:highlight w:val="none"/>
        </w:rPr>
        <w:t>部分  技术部分</w:t>
      </w:r>
      <w:r>
        <w:rPr>
          <w:rFonts w:hint="eastAsia" w:ascii="宋体" w:hAnsi="宋体" w:cs="宋体"/>
          <w:b/>
          <w:color w:val="auto"/>
          <w:sz w:val="28"/>
          <w:szCs w:val="36"/>
          <w:highlight w:val="none"/>
          <w:lang w:eastAsia="zh-CN"/>
        </w:rPr>
        <w:t>评价标准</w:t>
      </w:r>
      <w:r>
        <w:rPr>
          <w:rFonts w:hint="eastAsia" w:ascii="宋体" w:hAnsi="宋体" w:cs="宋体"/>
          <w:bCs w:val="0"/>
          <w:color w:val="auto"/>
          <w:sz w:val="28"/>
          <w:szCs w:val="28"/>
          <w:highlight w:val="none"/>
        </w:rPr>
        <w:t>（满分</w:t>
      </w:r>
      <w:r>
        <w:rPr>
          <w:rFonts w:hint="eastAsia" w:ascii="宋体" w:hAnsi="宋体" w:cs="宋体"/>
          <w:bCs w:val="0"/>
          <w:color w:val="auto"/>
          <w:sz w:val="28"/>
          <w:szCs w:val="28"/>
          <w:highlight w:val="none"/>
          <w:u w:val="single"/>
          <w:lang w:val="en-US" w:eastAsia="zh-CN"/>
        </w:rPr>
        <w:t xml:space="preserve"> 40 </w:t>
      </w:r>
      <w:r>
        <w:rPr>
          <w:rFonts w:hint="eastAsia" w:ascii="宋体" w:hAnsi="宋体" w:cs="宋体"/>
          <w:bCs w:val="0"/>
          <w:color w:val="auto"/>
          <w:sz w:val="28"/>
          <w:szCs w:val="28"/>
          <w:highlight w:val="none"/>
        </w:rPr>
        <w:t>分）</w:t>
      </w:r>
      <w:bookmarkEnd w:id="6"/>
    </w:p>
    <w:tbl>
      <w:tblPr>
        <w:tblStyle w:val="22"/>
        <w:tblW w:w="98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
        <w:gridCol w:w="1357"/>
        <w:gridCol w:w="1389"/>
        <w:gridCol w:w="6272"/>
      </w:tblGrid>
      <w:tr w14:paraId="5C1F3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blHeader/>
          <w:jc w:val="center"/>
        </w:trPr>
        <w:tc>
          <w:tcPr>
            <w:tcW w:w="827" w:type="dxa"/>
            <w:noWrap w:val="0"/>
            <w:vAlign w:val="center"/>
          </w:tcPr>
          <w:p w14:paraId="583CC58A">
            <w:pPr>
              <w:pStyle w:val="6"/>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序号</w:t>
            </w:r>
          </w:p>
        </w:tc>
        <w:tc>
          <w:tcPr>
            <w:tcW w:w="1357" w:type="dxa"/>
            <w:noWrap w:val="0"/>
            <w:vAlign w:val="center"/>
          </w:tcPr>
          <w:p w14:paraId="0A0AD656">
            <w:pPr>
              <w:pStyle w:val="6"/>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eastAsia="zh-CN"/>
              </w:rPr>
              <w:t>评价</w:t>
            </w:r>
            <w:r>
              <w:rPr>
                <w:rFonts w:hint="eastAsia" w:ascii="宋体" w:hAnsi="宋体" w:eastAsia="宋体" w:cs="宋体"/>
                <w:b/>
                <w:color w:val="auto"/>
                <w:sz w:val="24"/>
                <w:szCs w:val="24"/>
                <w:highlight w:val="none"/>
              </w:rPr>
              <w:t>项目</w:t>
            </w:r>
          </w:p>
        </w:tc>
        <w:tc>
          <w:tcPr>
            <w:tcW w:w="1389" w:type="dxa"/>
            <w:noWrap w:val="0"/>
            <w:vAlign w:val="center"/>
          </w:tcPr>
          <w:p w14:paraId="4A7D8BD9">
            <w:pPr>
              <w:pStyle w:val="6"/>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eastAsia="zh-CN"/>
              </w:rPr>
              <w:t>评价</w:t>
            </w:r>
            <w:r>
              <w:rPr>
                <w:rFonts w:hint="eastAsia" w:ascii="宋体" w:hAnsi="宋体" w:eastAsia="宋体" w:cs="宋体"/>
                <w:b/>
                <w:color w:val="auto"/>
                <w:sz w:val="24"/>
                <w:szCs w:val="24"/>
                <w:highlight w:val="none"/>
              </w:rPr>
              <w:t>分值</w:t>
            </w:r>
          </w:p>
        </w:tc>
        <w:tc>
          <w:tcPr>
            <w:tcW w:w="6272" w:type="dxa"/>
            <w:noWrap w:val="0"/>
            <w:vAlign w:val="center"/>
          </w:tcPr>
          <w:p w14:paraId="207D6238">
            <w:pPr>
              <w:pStyle w:val="6"/>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eastAsia="zh-CN"/>
              </w:rPr>
              <w:t>评价</w:t>
            </w:r>
            <w:r>
              <w:rPr>
                <w:rFonts w:hint="eastAsia" w:ascii="宋体" w:hAnsi="宋体" w:eastAsia="宋体" w:cs="宋体"/>
                <w:b/>
                <w:color w:val="auto"/>
                <w:sz w:val="24"/>
                <w:szCs w:val="24"/>
                <w:highlight w:val="none"/>
              </w:rPr>
              <w:t>标准</w:t>
            </w:r>
          </w:p>
        </w:tc>
      </w:tr>
      <w:tr w14:paraId="59F95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7" w:type="dxa"/>
            <w:noWrap w:val="0"/>
            <w:vAlign w:val="center"/>
          </w:tcPr>
          <w:p w14:paraId="6DD27009">
            <w:pPr>
              <w:pStyle w:val="6"/>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1357" w:type="dxa"/>
            <w:noWrap w:val="0"/>
            <w:vAlign w:val="center"/>
          </w:tcPr>
          <w:p w14:paraId="370BBBBC">
            <w:pPr>
              <w:keepNext w:val="0"/>
              <w:keepLines w:val="0"/>
              <w:pageBreakBefore w:val="0"/>
              <w:kinsoku/>
              <w:wordWrap/>
              <w:overflowPunct/>
              <w:topLinePunct w:val="0"/>
              <w:autoSpaceDE/>
              <w:autoSpaceDN/>
              <w:bidi w:val="0"/>
              <w:adjustRightInd/>
              <w:spacing w:line="440" w:lineRule="exact"/>
              <w:jc w:val="center"/>
              <w:textAlignment w:val="auto"/>
              <w:rPr>
                <w:rFonts w:hint="eastAsia" w:ascii="宋体" w:hAnsi="宋体" w:eastAsia="宋体" w:cs="宋体"/>
                <w:color w:val="auto"/>
                <w:kern w:val="1"/>
                <w:sz w:val="24"/>
                <w:szCs w:val="24"/>
                <w:highlight w:val="none"/>
                <w:lang w:val="en-US" w:eastAsia="zh-CN" w:bidi="ar-SA"/>
              </w:rPr>
            </w:pPr>
            <w:r>
              <w:rPr>
                <w:rFonts w:hint="eastAsia" w:ascii="宋体" w:hAnsi="宋体" w:cs="宋体"/>
                <w:color w:val="auto"/>
                <w:kern w:val="1"/>
                <w:sz w:val="24"/>
                <w:szCs w:val="24"/>
                <w:highlight w:val="none"/>
              </w:rPr>
              <w:t>整体方案设计与创意</w:t>
            </w:r>
          </w:p>
        </w:tc>
        <w:tc>
          <w:tcPr>
            <w:tcW w:w="1389" w:type="dxa"/>
            <w:noWrap w:val="0"/>
            <w:vAlign w:val="center"/>
          </w:tcPr>
          <w:p w14:paraId="1AB87579">
            <w:pPr>
              <w:keepNext w:val="0"/>
              <w:keepLines w:val="0"/>
              <w:pageBreakBefore w:val="0"/>
              <w:kinsoku/>
              <w:wordWrap/>
              <w:overflowPunct/>
              <w:topLinePunct w:val="0"/>
              <w:autoSpaceDE/>
              <w:autoSpaceDN/>
              <w:bidi w:val="0"/>
              <w:adjustRightInd/>
              <w:spacing w:line="440" w:lineRule="exact"/>
              <w:jc w:val="center"/>
              <w:textAlignment w:val="auto"/>
              <w:rPr>
                <w:rFonts w:hint="eastAsia" w:ascii="宋体" w:hAnsi="宋体" w:eastAsia="宋体" w:cs="宋体"/>
                <w:b w:val="0"/>
                <w:bCs w:val="0"/>
                <w:color w:val="auto"/>
                <w:kern w:val="1"/>
                <w:sz w:val="24"/>
                <w:szCs w:val="24"/>
                <w:highlight w:val="none"/>
                <w:lang w:val="en-US" w:eastAsia="zh-CN" w:bidi="ar-SA"/>
              </w:rPr>
            </w:pPr>
            <w:r>
              <w:rPr>
                <w:rFonts w:hint="eastAsia" w:ascii="宋体" w:hAnsi="宋体" w:eastAsia="宋体" w:cs="宋体"/>
                <w:b w:val="0"/>
                <w:bCs w:val="0"/>
                <w:color w:val="auto"/>
                <w:kern w:val="1"/>
                <w:sz w:val="24"/>
                <w:szCs w:val="24"/>
                <w:highlight w:val="none"/>
                <w:u w:val="single"/>
                <w:lang w:val="en-US" w:eastAsia="zh-CN"/>
              </w:rPr>
              <w:t xml:space="preserve"> 32 </w:t>
            </w:r>
            <w:r>
              <w:rPr>
                <w:rFonts w:hint="eastAsia" w:ascii="宋体" w:hAnsi="宋体" w:eastAsia="宋体" w:cs="宋体"/>
                <w:b w:val="0"/>
                <w:bCs w:val="0"/>
                <w:color w:val="auto"/>
                <w:kern w:val="1"/>
                <w:sz w:val="24"/>
                <w:szCs w:val="24"/>
                <w:highlight w:val="none"/>
                <w:lang w:val="en-US" w:eastAsia="zh-CN"/>
              </w:rPr>
              <w:t>分</w:t>
            </w:r>
          </w:p>
        </w:tc>
        <w:tc>
          <w:tcPr>
            <w:tcW w:w="6272" w:type="dxa"/>
            <w:noWrap w:val="0"/>
            <w:vAlign w:val="center"/>
          </w:tcPr>
          <w:p w14:paraId="3E9076DE">
            <w:pPr>
              <w:pStyle w:val="55"/>
              <w:spacing w:before="0" w:after="0" w:line="440" w:lineRule="exact"/>
              <w:rPr>
                <w:rFonts w:hint="eastAsia" w:ascii="宋体" w:hAnsi="宋体" w:cs="宋体"/>
                <w:bCs w:val="0"/>
                <w:color w:val="auto"/>
                <w:sz w:val="24"/>
                <w:szCs w:val="24"/>
                <w:highlight w:val="none"/>
              </w:rPr>
            </w:pPr>
            <w:r>
              <w:rPr>
                <w:rFonts w:hint="eastAsia" w:ascii="宋体" w:hAnsi="宋体" w:eastAsia="宋体" w:cs="宋体"/>
                <w:bCs w:val="0"/>
                <w:color w:val="auto"/>
                <w:sz w:val="24"/>
                <w:szCs w:val="24"/>
                <w:highlight w:val="none"/>
              </w:rPr>
              <w:t>根据提交资料情况及</w:t>
            </w:r>
            <w:r>
              <w:rPr>
                <w:rFonts w:hint="eastAsia" w:ascii="宋体" w:hAnsi="宋体" w:eastAsia="宋体" w:cs="宋体"/>
                <w:bCs w:val="0"/>
                <w:color w:val="auto"/>
                <w:sz w:val="24"/>
                <w:szCs w:val="24"/>
                <w:highlight w:val="none"/>
                <w:lang w:val="en-US" w:eastAsia="zh-CN"/>
              </w:rPr>
              <w:t>方案</w:t>
            </w:r>
            <w:r>
              <w:rPr>
                <w:rFonts w:hint="eastAsia" w:ascii="宋体" w:hAnsi="宋体" w:eastAsia="宋体" w:cs="宋体"/>
                <w:bCs w:val="0"/>
                <w:color w:val="auto"/>
                <w:sz w:val="24"/>
                <w:szCs w:val="24"/>
                <w:highlight w:val="none"/>
              </w:rPr>
              <w:t>汇报陈述</w:t>
            </w:r>
            <w:r>
              <w:rPr>
                <w:rFonts w:hint="eastAsia" w:ascii="宋体" w:hAnsi="宋体" w:eastAsia="宋体" w:cs="宋体"/>
                <w:bCs w:val="0"/>
                <w:color w:val="auto"/>
                <w:sz w:val="24"/>
                <w:szCs w:val="24"/>
                <w:highlight w:val="none"/>
                <w:lang w:val="en-US" w:eastAsia="zh-CN"/>
              </w:rPr>
              <w:t>进行</w:t>
            </w:r>
            <w:r>
              <w:rPr>
                <w:rFonts w:hint="eastAsia" w:ascii="宋体" w:hAnsi="宋体" w:eastAsia="宋体" w:cs="宋体"/>
                <w:bCs w:val="0"/>
                <w:color w:val="auto"/>
                <w:sz w:val="24"/>
                <w:szCs w:val="24"/>
                <w:highlight w:val="none"/>
              </w:rPr>
              <w:t>打分。</w:t>
            </w:r>
          </w:p>
          <w:p w14:paraId="2FB93F16">
            <w:pPr>
              <w:pStyle w:val="55"/>
              <w:numPr>
                <w:ilvl w:val="0"/>
                <w:numId w:val="5"/>
              </w:numPr>
              <w:spacing w:line="440" w:lineRule="exact"/>
              <w:rPr>
                <w:rFonts w:hint="eastAsia" w:ascii="宋体" w:hAnsi="宋体" w:cs="宋体"/>
                <w:bCs w:val="0"/>
                <w:color w:val="auto"/>
                <w:sz w:val="24"/>
                <w:szCs w:val="24"/>
                <w:highlight w:val="none"/>
              </w:rPr>
            </w:pPr>
            <w:r>
              <w:rPr>
                <w:rFonts w:hint="eastAsia" w:ascii="宋体" w:hAnsi="宋体" w:cs="宋体"/>
                <w:bCs w:val="0"/>
                <w:color w:val="auto"/>
                <w:sz w:val="24"/>
                <w:szCs w:val="24"/>
                <w:highlight w:val="none"/>
              </w:rPr>
              <w:t>设计理念与项目匹配度（10分）：</w:t>
            </w:r>
          </w:p>
          <w:p w14:paraId="0A22881E">
            <w:pPr>
              <w:pStyle w:val="55"/>
              <w:spacing w:line="440" w:lineRule="exact"/>
              <w:rPr>
                <w:rFonts w:hint="eastAsia" w:ascii="宋体" w:hAnsi="宋体" w:cs="宋体"/>
                <w:bCs w:val="0"/>
                <w:color w:val="auto"/>
                <w:sz w:val="24"/>
                <w:szCs w:val="24"/>
                <w:highlight w:val="none"/>
              </w:rPr>
            </w:pPr>
            <w:r>
              <w:rPr>
                <w:rFonts w:hint="eastAsia" w:ascii="宋体" w:hAnsi="宋体" w:cs="宋体"/>
                <w:bCs w:val="0"/>
                <w:color w:val="auto"/>
                <w:sz w:val="24"/>
                <w:szCs w:val="24"/>
                <w:highlight w:val="none"/>
              </w:rPr>
              <w:t>方案精准理解项目的定位，满足、整体设计风格与项目调性一致的得基本分5分，准确完整的加1-5分，本项最高得分10分。</w:t>
            </w:r>
          </w:p>
          <w:p w14:paraId="67C6FD29">
            <w:pPr>
              <w:pStyle w:val="55"/>
              <w:spacing w:line="440" w:lineRule="exact"/>
              <w:rPr>
                <w:rFonts w:ascii="宋体" w:hAnsi="宋体" w:cs="宋体"/>
                <w:bCs w:val="0"/>
                <w:color w:val="auto"/>
                <w:sz w:val="24"/>
                <w:szCs w:val="24"/>
                <w:highlight w:val="none"/>
              </w:rPr>
            </w:pPr>
            <w:r>
              <w:rPr>
                <w:rFonts w:hint="eastAsia" w:ascii="宋体" w:hAnsi="宋体" w:cs="宋体"/>
                <w:bCs w:val="0"/>
                <w:color w:val="auto"/>
                <w:sz w:val="24"/>
                <w:szCs w:val="24"/>
                <w:highlight w:val="none"/>
              </w:rPr>
              <w:t>2.规划布局合理性（4分）：沙盘整体布局、设计、对空间运用</w:t>
            </w:r>
            <w:r>
              <w:rPr>
                <w:rFonts w:hint="eastAsia" w:ascii="宋体" w:hAnsi="宋体" w:cs="宋体"/>
                <w:bCs w:val="0"/>
                <w:color w:val="auto"/>
                <w:sz w:val="24"/>
                <w:szCs w:val="24"/>
                <w:highlight w:val="none"/>
                <w:lang w:val="en-US" w:eastAsia="zh-CN"/>
              </w:rPr>
              <w:t>基本</w:t>
            </w:r>
            <w:r>
              <w:rPr>
                <w:rFonts w:hint="eastAsia" w:ascii="宋体" w:hAnsi="宋体" w:cs="宋体"/>
                <w:bCs w:val="0"/>
                <w:color w:val="auto"/>
                <w:sz w:val="24"/>
                <w:szCs w:val="24"/>
                <w:highlight w:val="none"/>
              </w:rPr>
              <w:t>合理的得基本分</w:t>
            </w:r>
            <w:r>
              <w:rPr>
                <w:rFonts w:hint="eastAsia" w:ascii="宋体" w:hAnsi="宋体" w:cs="宋体"/>
                <w:bCs w:val="0"/>
                <w:color w:val="auto"/>
                <w:sz w:val="24"/>
                <w:szCs w:val="24"/>
                <w:highlight w:val="none"/>
                <w:lang w:val="en-US" w:eastAsia="zh-CN"/>
              </w:rPr>
              <w:t>2</w:t>
            </w:r>
            <w:r>
              <w:rPr>
                <w:rFonts w:hint="eastAsia" w:ascii="宋体" w:hAnsi="宋体" w:cs="宋体"/>
                <w:bCs w:val="0"/>
                <w:color w:val="auto"/>
                <w:sz w:val="24"/>
                <w:szCs w:val="24"/>
                <w:highlight w:val="none"/>
              </w:rPr>
              <w:t>分，规划布局合理性</w:t>
            </w:r>
            <w:r>
              <w:rPr>
                <w:rFonts w:hint="eastAsia" w:ascii="宋体" w:hAnsi="宋体" w:cs="宋体"/>
                <w:bCs w:val="0"/>
                <w:color w:val="auto"/>
                <w:sz w:val="24"/>
                <w:szCs w:val="24"/>
                <w:highlight w:val="none"/>
                <w:lang w:val="en-US" w:eastAsia="zh-CN"/>
              </w:rPr>
              <w:t>较好的加1-2分，</w:t>
            </w:r>
            <w:r>
              <w:rPr>
                <w:rFonts w:hint="eastAsia" w:ascii="宋体" w:hAnsi="宋体" w:cs="宋体"/>
                <w:bCs w:val="0"/>
                <w:color w:val="auto"/>
                <w:sz w:val="24"/>
                <w:szCs w:val="24"/>
                <w:highlight w:val="none"/>
              </w:rPr>
              <w:t>本项最高得分4分。</w:t>
            </w:r>
          </w:p>
          <w:p w14:paraId="1BD554AD">
            <w:pPr>
              <w:pStyle w:val="55"/>
              <w:spacing w:line="440" w:lineRule="exact"/>
              <w:rPr>
                <w:rFonts w:hint="eastAsia" w:ascii="宋体" w:hAnsi="宋体" w:cs="宋体"/>
                <w:bCs w:val="0"/>
                <w:color w:val="auto"/>
                <w:sz w:val="24"/>
                <w:szCs w:val="24"/>
                <w:highlight w:val="none"/>
              </w:rPr>
            </w:pPr>
            <w:r>
              <w:rPr>
                <w:rFonts w:hint="eastAsia" w:ascii="宋体" w:hAnsi="宋体" w:cs="宋体"/>
                <w:bCs w:val="0"/>
                <w:color w:val="auto"/>
                <w:sz w:val="24"/>
                <w:szCs w:val="24"/>
                <w:highlight w:val="none"/>
              </w:rPr>
              <w:t>3.创意与亮点（10分）：方案具有独特的创意点或记忆点（如对四代宅阳台的多种表现），能有效提升项目形象和客户体验的得基本分5分，创意丰富的加1-5分，本项最高得分10分。</w:t>
            </w:r>
          </w:p>
          <w:p w14:paraId="6F7CDC40">
            <w:pPr>
              <w:pStyle w:val="55"/>
              <w:spacing w:line="440" w:lineRule="exact"/>
              <w:rPr>
                <w:rFonts w:ascii="宋体" w:hAnsi="宋体" w:cs="宋体"/>
                <w:bCs w:val="0"/>
                <w:color w:val="auto"/>
                <w:sz w:val="24"/>
                <w:szCs w:val="24"/>
                <w:highlight w:val="none"/>
              </w:rPr>
            </w:pPr>
            <w:r>
              <w:rPr>
                <w:rFonts w:hint="eastAsia" w:ascii="宋体" w:hAnsi="宋体" w:cs="宋体"/>
                <w:bCs w:val="0"/>
                <w:color w:val="auto"/>
                <w:sz w:val="24"/>
                <w:szCs w:val="24"/>
                <w:highlight w:val="none"/>
              </w:rPr>
              <w:t>4.灯光系统设计（4分）：灯光布局科学，效果层次分明，控制方式智能便捷的得基本分2分，氛围营造效果好的加</w:t>
            </w:r>
            <w:r>
              <w:rPr>
                <w:rFonts w:hint="eastAsia" w:ascii="宋体" w:hAnsi="宋体" w:cs="宋体"/>
                <w:bCs w:val="0"/>
                <w:color w:val="auto"/>
                <w:sz w:val="24"/>
                <w:szCs w:val="24"/>
                <w:highlight w:val="none"/>
                <w:lang w:val="en-US" w:eastAsia="zh-CN"/>
              </w:rPr>
              <w:t>1-</w:t>
            </w:r>
            <w:r>
              <w:rPr>
                <w:rFonts w:hint="eastAsia" w:ascii="宋体" w:hAnsi="宋体" w:cs="宋体"/>
                <w:bCs w:val="0"/>
                <w:color w:val="auto"/>
                <w:sz w:val="24"/>
                <w:szCs w:val="24"/>
                <w:highlight w:val="none"/>
              </w:rPr>
              <w:t>2分，本项最高得分4分。</w:t>
            </w:r>
          </w:p>
          <w:p w14:paraId="3E1039EE">
            <w:pPr>
              <w:pStyle w:val="55"/>
              <w:spacing w:line="440" w:lineRule="exact"/>
              <w:rPr>
                <w:rFonts w:hint="eastAsia" w:ascii="宋体" w:hAnsi="宋体" w:cs="宋体"/>
                <w:bCs w:val="0"/>
                <w:color w:val="auto"/>
                <w:sz w:val="24"/>
                <w:szCs w:val="24"/>
                <w:highlight w:val="none"/>
              </w:rPr>
            </w:pPr>
            <w:r>
              <w:rPr>
                <w:rFonts w:hint="eastAsia" w:ascii="宋体" w:hAnsi="宋体" w:cs="宋体"/>
                <w:bCs w:val="0"/>
                <w:color w:val="auto"/>
                <w:sz w:val="24"/>
                <w:szCs w:val="24"/>
                <w:highlight w:val="none"/>
              </w:rPr>
              <w:t>5.</w:t>
            </w:r>
            <w:r>
              <w:rPr>
                <w:rFonts w:hint="eastAsia" w:ascii="宋体" w:hAnsi="宋体" w:cs="宋体"/>
                <w:bCs w:val="0"/>
                <w:color w:val="auto"/>
                <w:sz w:val="24"/>
                <w:szCs w:val="24"/>
                <w:highlight w:val="none"/>
              </w:rPr>
              <w:tab/>
            </w:r>
            <w:r>
              <w:rPr>
                <w:rFonts w:hint="eastAsia" w:ascii="宋体" w:hAnsi="宋体" w:cs="宋体"/>
                <w:bCs w:val="0"/>
                <w:color w:val="auto"/>
                <w:sz w:val="24"/>
                <w:szCs w:val="24"/>
                <w:highlight w:val="none"/>
              </w:rPr>
              <w:t>材质选用与说明（4分）：主要材料（建筑、景观、底盘、灯光等）的品牌、规格、参数明确的得基本分2分，选用优质环保的加</w:t>
            </w:r>
            <w:r>
              <w:rPr>
                <w:rFonts w:hint="eastAsia" w:ascii="宋体" w:hAnsi="宋体" w:cs="宋体"/>
                <w:bCs w:val="0"/>
                <w:color w:val="auto"/>
                <w:sz w:val="24"/>
                <w:szCs w:val="24"/>
                <w:highlight w:val="none"/>
                <w:lang w:val="en-US" w:eastAsia="zh-CN"/>
              </w:rPr>
              <w:t>1-</w:t>
            </w:r>
            <w:r>
              <w:rPr>
                <w:rFonts w:hint="eastAsia" w:ascii="宋体" w:hAnsi="宋体" w:cs="宋体"/>
                <w:bCs w:val="0"/>
                <w:color w:val="auto"/>
                <w:sz w:val="24"/>
                <w:szCs w:val="24"/>
                <w:highlight w:val="none"/>
              </w:rPr>
              <w:t>2分，本项最高得分4分。</w:t>
            </w:r>
          </w:p>
          <w:p w14:paraId="22754401">
            <w:pPr>
              <w:pStyle w:val="55"/>
              <w:spacing w:line="440" w:lineRule="exact"/>
              <w:rPr>
                <w:rFonts w:hint="eastAsia" w:ascii="宋体" w:hAnsi="宋体" w:cs="宋体" w:eastAsiaTheme="minorEastAsia"/>
                <w:b w:val="0"/>
                <w:bCs w:val="0"/>
                <w:color w:val="auto"/>
                <w:sz w:val="24"/>
                <w:szCs w:val="24"/>
                <w:highlight w:val="none"/>
                <w:lang w:val="en-US" w:eastAsia="zh-CN"/>
              </w:rPr>
            </w:pPr>
          </w:p>
        </w:tc>
      </w:tr>
      <w:tr w14:paraId="399D2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7" w:type="dxa"/>
            <w:noWrap w:val="0"/>
            <w:vAlign w:val="center"/>
          </w:tcPr>
          <w:p w14:paraId="4B963327">
            <w:pPr>
              <w:pStyle w:val="6"/>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w:t>
            </w:r>
          </w:p>
        </w:tc>
        <w:tc>
          <w:tcPr>
            <w:tcW w:w="1357" w:type="dxa"/>
            <w:noWrap w:val="0"/>
            <w:vAlign w:val="center"/>
          </w:tcPr>
          <w:p w14:paraId="171D1E90">
            <w:pPr>
              <w:keepNext w:val="0"/>
              <w:keepLines w:val="0"/>
              <w:pageBreakBefore w:val="0"/>
              <w:kinsoku/>
              <w:wordWrap/>
              <w:overflowPunct/>
              <w:topLinePunct w:val="0"/>
              <w:autoSpaceDE/>
              <w:autoSpaceDN/>
              <w:bidi w:val="0"/>
              <w:adjustRightInd/>
              <w:spacing w:line="440" w:lineRule="exact"/>
              <w:jc w:val="center"/>
              <w:textAlignment w:val="auto"/>
              <w:rPr>
                <w:rFonts w:hint="eastAsia" w:ascii="宋体" w:hAnsi="宋体" w:eastAsia="宋体" w:cs="宋体"/>
                <w:color w:val="auto"/>
                <w:kern w:val="1"/>
                <w:sz w:val="24"/>
                <w:szCs w:val="24"/>
                <w:highlight w:val="none"/>
                <w:lang w:val="en-US" w:eastAsia="zh-CN" w:bidi="ar-SA"/>
              </w:rPr>
            </w:pPr>
            <w:r>
              <w:rPr>
                <w:rFonts w:hint="eastAsia" w:ascii="宋体" w:hAnsi="宋体" w:cs="宋体"/>
                <w:color w:val="auto"/>
                <w:kern w:val="1"/>
                <w:sz w:val="24"/>
                <w:szCs w:val="24"/>
                <w:highlight w:val="none"/>
              </w:rPr>
              <w:t>项目实施方案与工期</w:t>
            </w:r>
          </w:p>
        </w:tc>
        <w:tc>
          <w:tcPr>
            <w:tcW w:w="1389" w:type="dxa"/>
            <w:noWrap w:val="0"/>
            <w:vAlign w:val="center"/>
          </w:tcPr>
          <w:p w14:paraId="0310674F">
            <w:pPr>
              <w:keepNext w:val="0"/>
              <w:keepLines w:val="0"/>
              <w:pageBreakBefore w:val="0"/>
              <w:kinsoku/>
              <w:wordWrap/>
              <w:overflowPunct/>
              <w:topLinePunct w:val="0"/>
              <w:autoSpaceDE/>
              <w:autoSpaceDN/>
              <w:bidi w:val="0"/>
              <w:adjustRightInd/>
              <w:spacing w:line="440" w:lineRule="exact"/>
              <w:jc w:val="center"/>
              <w:textAlignment w:val="auto"/>
              <w:rPr>
                <w:rFonts w:hint="eastAsia" w:ascii="宋体" w:hAnsi="宋体" w:eastAsia="宋体" w:cs="宋体"/>
                <w:b w:val="0"/>
                <w:bCs w:val="0"/>
                <w:color w:val="auto"/>
                <w:kern w:val="1"/>
                <w:sz w:val="24"/>
                <w:szCs w:val="24"/>
                <w:highlight w:val="none"/>
                <w:lang w:val="en-US" w:eastAsia="zh-CN" w:bidi="ar-SA"/>
              </w:rPr>
            </w:pPr>
            <w:r>
              <w:rPr>
                <w:rFonts w:hint="eastAsia" w:ascii="宋体" w:hAnsi="宋体" w:eastAsia="宋体" w:cs="宋体"/>
                <w:b w:val="0"/>
                <w:bCs w:val="0"/>
                <w:color w:val="auto"/>
                <w:kern w:val="1"/>
                <w:sz w:val="24"/>
                <w:szCs w:val="24"/>
                <w:highlight w:val="none"/>
                <w:u w:val="single"/>
                <w:lang w:val="en-US" w:eastAsia="zh-CN"/>
              </w:rPr>
              <w:t xml:space="preserve"> 8 </w:t>
            </w:r>
            <w:r>
              <w:rPr>
                <w:rFonts w:hint="eastAsia" w:ascii="宋体" w:hAnsi="宋体" w:eastAsia="宋体" w:cs="宋体"/>
                <w:b w:val="0"/>
                <w:bCs w:val="0"/>
                <w:color w:val="auto"/>
                <w:kern w:val="1"/>
                <w:sz w:val="24"/>
                <w:szCs w:val="24"/>
                <w:highlight w:val="none"/>
                <w:lang w:val="en-US" w:eastAsia="zh-CN"/>
              </w:rPr>
              <w:t>分</w:t>
            </w:r>
          </w:p>
        </w:tc>
        <w:tc>
          <w:tcPr>
            <w:tcW w:w="6272" w:type="dxa"/>
            <w:noWrap w:val="0"/>
            <w:vAlign w:val="center"/>
          </w:tcPr>
          <w:p w14:paraId="2D0A25FD">
            <w:pPr>
              <w:pStyle w:val="55"/>
              <w:spacing w:line="440" w:lineRule="exact"/>
              <w:rPr>
                <w:rFonts w:ascii="宋体" w:hAnsi="宋体" w:cs="宋体"/>
                <w:bCs w:val="0"/>
                <w:color w:val="auto"/>
                <w:sz w:val="24"/>
                <w:szCs w:val="24"/>
                <w:highlight w:val="none"/>
              </w:rPr>
            </w:pPr>
            <w:r>
              <w:rPr>
                <w:rFonts w:hint="eastAsia" w:ascii="宋体" w:hAnsi="宋体" w:cs="宋体"/>
                <w:bCs w:val="0"/>
                <w:color w:val="auto"/>
                <w:sz w:val="24"/>
                <w:szCs w:val="24"/>
                <w:highlight w:val="none"/>
                <w:lang w:val="en-US" w:eastAsia="zh-CN"/>
              </w:rPr>
              <w:t>1.</w:t>
            </w:r>
            <w:r>
              <w:rPr>
                <w:rFonts w:hint="eastAsia" w:ascii="宋体" w:hAnsi="宋体" w:cs="宋体"/>
                <w:bCs w:val="0"/>
                <w:color w:val="auto"/>
                <w:sz w:val="24"/>
                <w:szCs w:val="24"/>
                <w:highlight w:val="none"/>
              </w:rPr>
              <w:t>制作与安装流程（2分）：</w:t>
            </w:r>
            <w:r>
              <w:rPr>
                <w:rFonts w:ascii="宋体" w:hAnsi="宋体" w:cs="宋体"/>
                <w:bCs w:val="0"/>
                <w:color w:val="auto"/>
                <w:sz w:val="24"/>
                <w:szCs w:val="24"/>
                <w:highlight w:val="none"/>
              </w:rPr>
              <w:t>流程是否清晰、合理，各环节衔接紧密。</w:t>
            </w:r>
            <w:r>
              <w:rPr>
                <w:rFonts w:hint="eastAsia" w:ascii="宋体" w:hAnsi="宋体" w:cs="宋体"/>
                <w:bCs w:val="0"/>
                <w:color w:val="auto"/>
                <w:sz w:val="24"/>
                <w:szCs w:val="24"/>
                <w:highlight w:val="none"/>
              </w:rPr>
              <w:t>是得2分，否不得分。</w:t>
            </w:r>
            <w:r>
              <w:rPr>
                <w:rFonts w:ascii="宋体" w:hAnsi="宋体" w:cs="宋体"/>
                <w:bCs w:val="0"/>
                <w:color w:val="auto"/>
                <w:sz w:val="24"/>
                <w:szCs w:val="24"/>
                <w:highlight w:val="none"/>
              </w:rPr>
              <w:br w:type="textWrapping"/>
            </w:r>
            <w:r>
              <w:rPr>
                <w:rFonts w:hint="eastAsia" w:ascii="宋体" w:hAnsi="宋体" w:cs="宋体"/>
                <w:bCs w:val="0"/>
                <w:color w:val="auto"/>
                <w:sz w:val="24"/>
                <w:szCs w:val="24"/>
                <w:highlight w:val="none"/>
                <w:lang w:val="en-US" w:eastAsia="zh-CN"/>
              </w:rPr>
              <w:t>2.</w:t>
            </w:r>
            <w:r>
              <w:rPr>
                <w:rFonts w:ascii="宋体" w:hAnsi="宋体" w:cs="宋体"/>
                <w:bCs w:val="0"/>
                <w:color w:val="auto"/>
                <w:sz w:val="24"/>
                <w:szCs w:val="24"/>
                <w:highlight w:val="none"/>
              </w:rPr>
              <w:t>工期保障措施（</w:t>
            </w:r>
            <w:r>
              <w:rPr>
                <w:rFonts w:hint="eastAsia" w:ascii="宋体" w:hAnsi="宋体" w:cs="宋体"/>
                <w:bCs w:val="0"/>
                <w:color w:val="auto"/>
                <w:sz w:val="24"/>
                <w:szCs w:val="24"/>
                <w:highlight w:val="none"/>
              </w:rPr>
              <w:t>2</w:t>
            </w:r>
            <w:r>
              <w:rPr>
                <w:rFonts w:ascii="宋体" w:hAnsi="宋体" w:cs="宋体"/>
                <w:bCs w:val="0"/>
                <w:color w:val="auto"/>
                <w:sz w:val="24"/>
                <w:szCs w:val="24"/>
                <w:highlight w:val="none"/>
              </w:rPr>
              <w:t>分）：工期安排是否符合我方要求，有具体、可行的保障措施（如多班组等）。</w:t>
            </w:r>
            <w:r>
              <w:rPr>
                <w:rFonts w:hint="eastAsia" w:ascii="宋体" w:hAnsi="宋体" w:cs="宋体"/>
                <w:bCs w:val="0"/>
                <w:color w:val="auto"/>
                <w:sz w:val="24"/>
                <w:szCs w:val="24"/>
                <w:highlight w:val="none"/>
              </w:rPr>
              <w:t>是得2分，否不得分。</w:t>
            </w:r>
          </w:p>
          <w:p w14:paraId="18BD154E">
            <w:pPr>
              <w:pStyle w:val="55"/>
              <w:spacing w:line="440" w:lineRule="exact"/>
              <w:rPr>
                <w:rFonts w:hint="eastAsia" w:ascii="宋体" w:hAnsi="宋体" w:cs="宋体"/>
                <w:bCs w:val="0"/>
                <w:color w:val="auto"/>
                <w:sz w:val="24"/>
                <w:szCs w:val="24"/>
                <w:highlight w:val="none"/>
              </w:rPr>
            </w:pPr>
            <w:r>
              <w:rPr>
                <w:rFonts w:hint="eastAsia" w:ascii="宋体" w:hAnsi="宋体" w:cs="宋体"/>
                <w:bCs w:val="0"/>
                <w:color w:val="auto"/>
                <w:sz w:val="24"/>
                <w:szCs w:val="24"/>
                <w:highlight w:val="none"/>
                <w:lang w:val="en-US" w:eastAsia="zh-CN"/>
              </w:rPr>
              <w:t>3.</w:t>
            </w:r>
            <w:r>
              <w:rPr>
                <w:rFonts w:hint="eastAsia" w:ascii="宋体" w:hAnsi="宋体" w:cs="宋体"/>
                <w:bCs w:val="0"/>
                <w:color w:val="auto"/>
                <w:sz w:val="24"/>
                <w:szCs w:val="24"/>
                <w:highlight w:val="none"/>
              </w:rPr>
              <w:t>质保期与响应时间（2分）：质保期限、保修范围、故障响应及到达现场时间承诺。</w:t>
            </w:r>
          </w:p>
          <w:p w14:paraId="0C646DEA">
            <w:pPr>
              <w:pStyle w:val="55"/>
              <w:keepNext w:val="0"/>
              <w:keepLines w:val="0"/>
              <w:pageBreakBefore w:val="0"/>
              <w:kinsoku/>
              <w:wordWrap/>
              <w:overflowPunct/>
              <w:topLinePunct w:val="0"/>
              <w:autoSpaceDE/>
              <w:autoSpaceDN/>
              <w:bidi w:val="0"/>
              <w:spacing w:before="0" w:after="0" w:line="440" w:lineRule="exact"/>
              <w:rPr>
                <w:rFonts w:hint="eastAsia" w:ascii="宋体" w:hAnsi="宋体" w:eastAsia="宋体" w:cs="宋体"/>
                <w:b w:val="0"/>
                <w:bCs w:val="0"/>
                <w:color w:val="auto"/>
                <w:spacing w:val="10"/>
                <w:kern w:val="0"/>
                <w:sz w:val="24"/>
                <w:szCs w:val="24"/>
                <w:highlight w:val="none"/>
                <w:lang w:val="en-US" w:eastAsia="zh-CN" w:bidi="ar-SA"/>
              </w:rPr>
            </w:pPr>
            <w:r>
              <w:rPr>
                <w:rFonts w:hint="eastAsia" w:ascii="宋体" w:hAnsi="宋体" w:cs="宋体"/>
                <w:bCs w:val="0"/>
                <w:color w:val="auto"/>
                <w:sz w:val="24"/>
                <w:szCs w:val="24"/>
                <w:highlight w:val="none"/>
                <w:lang w:val="en-US" w:eastAsia="zh-CN"/>
              </w:rPr>
              <w:t>4.</w:t>
            </w:r>
            <w:r>
              <w:rPr>
                <w:rFonts w:hint="eastAsia" w:ascii="宋体" w:hAnsi="宋体" w:cs="宋体"/>
                <w:bCs w:val="0"/>
                <w:color w:val="auto"/>
                <w:sz w:val="24"/>
                <w:szCs w:val="24"/>
                <w:highlight w:val="none"/>
              </w:rPr>
              <w:t>维护保养方案（2分）：是否提供详细的定期维护保养方案，确保沙盘长期稳定运行。是得2分，否不得分。</w:t>
            </w:r>
          </w:p>
        </w:tc>
      </w:tr>
    </w:tbl>
    <w:p w14:paraId="3E56FD20">
      <w:pPr>
        <w:pStyle w:val="55"/>
        <w:spacing w:before="0" w:after="0" w:line="440" w:lineRule="exact"/>
        <w:rPr>
          <w:rFonts w:hint="default" w:ascii="宋体" w:hAnsi="宋体" w:cs="宋体"/>
          <w:b/>
          <w:bCs w:val="0"/>
          <w:color w:val="auto"/>
          <w:kern w:val="1"/>
          <w:sz w:val="24"/>
          <w:szCs w:val="24"/>
          <w:highlight w:val="none"/>
          <w:lang w:val="en-US" w:eastAsia="zh-CN"/>
        </w:rPr>
      </w:pPr>
      <w:r>
        <w:rPr>
          <w:rFonts w:hint="eastAsia" w:ascii="宋体" w:hAnsi="宋体" w:cs="宋体"/>
          <w:b/>
          <w:bCs w:val="0"/>
          <w:color w:val="auto"/>
          <w:kern w:val="1"/>
          <w:sz w:val="24"/>
          <w:szCs w:val="24"/>
          <w:highlight w:val="none"/>
          <w:lang w:eastAsia="zh-CN"/>
        </w:rPr>
        <w:t>注：（</w:t>
      </w:r>
      <w:r>
        <w:rPr>
          <w:rFonts w:hint="eastAsia" w:ascii="宋体" w:hAnsi="宋体" w:cs="宋体"/>
          <w:b/>
          <w:bCs w:val="0"/>
          <w:color w:val="auto"/>
          <w:kern w:val="1"/>
          <w:sz w:val="24"/>
          <w:szCs w:val="24"/>
          <w:highlight w:val="none"/>
          <w:lang w:val="en-US" w:eastAsia="zh-CN"/>
        </w:rPr>
        <w:t>1）中选单位中选后提交1份与</w:t>
      </w:r>
      <w:r>
        <w:rPr>
          <w:rFonts w:hint="eastAsia" w:ascii="宋体" w:hAnsi="宋体" w:eastAsia="宋体" w:cs="宋体"/>
          <w:b/>
          <w:bCs w:val="0"/>
          <w:color w:val="auto"/>
          <w:sz w:val="24"/>
          <w:szCs w:val="24"/>
          <w:highlight w:val="none"/>
        </w:rPr>
        <w:t>汇报</w:t>
      </w:r>
      <w:r>
        <w:rPr>
          <w:rFonts w:hint="eastAsia" w:ascii="宋体" w:hAnsi="宋体" w:eastAsia="宋体" w:cs="宋体"/>
          <w:b/>
          <w:bCs w:val="0"/>
          <w:color w:val="auto"/>
          <w:sz w:val="24"/>
          <w:szCs w:val="24"/>
          <w:highlight w:val="none"/>
          <w:lang w:val="en-US" w:eastAsia="zh-CN"/>
        </w:rPr>
        <w:t>视频</w:t>
      </w:r>
      <w:r>
        <w:rPr>
          <w:rFonts w:hint="eastAsia" w:ascii="宋体" w:hAnsi="宋体" w:eastAsia="宋体" w:cs="宋体"/>
          <w:b/>
          <w:bCs w:val="0"/>
          <w:color w:val="auto"/>
          <w:sz w:val="24"/>
          <w:szCs w:val="24"/>
          <w:highlight w:val="none"/>
        </w:rPr>
        <w:t>拷贝</w:t>
      </w:r>
      <w:r>
        <w:rPr>
          <w:rFonts w:hint="eastAsia" w:ascii="宋体" w:hAnsi="宋体" w:eastAsia="宋体" w:cs="宋体"/>
          <w:b/>
          <w:bCs w:val="0"/>
          <w:color w:val="auto"/>
          <w:sz w:val="24"/>
          <w:szCs w:val="24"/>
          <w:highlight w:val="none"/>
          <w:lang w:val="en-US" w:eastAsia="zh-CN"/>
        </w:rPr>
        <w:t>U盘一致的</w:t>
      </w:r>
      <w:r>
        <w:rPr>
          <w:rFonts w:hint="eastAsia" w:ascii="宋体" w:hAnsi="宋体" w:cs="宋体"/>
          <w:b/>
          <w:bCs w:val="0"/>
          <w:color w:val="auto"/>
          <w:kern w:val="1"/>
          <w:sz w:val="24"/>
          <w:szCs w:val="24"/>
          <w:highlight w:val="none"/>
          <w:lang w:val="en-US" w:eastAsia="zh-CN"/>
        </w:rPr>
        <w:t>技术方案</w:t>
      </w:r>
      <w:r>
        <w:rPr>
          <w:rFonts w:hint="eastAsia" w:ascii="宋体" w:hAnsi="宋体" w:cs="宋体"/>
          <w:b/>
          <w:bCs w:val="0"/>
          <w:color w:val="auto"/>
          <w:kern w:val="1"/>
          <w:sz w:val="24"/>
          <w:szCs w:val="24"/>
          <w:highlight w:val="none"/>
          <w:lang w:eastAsia="zh-CN"/>
        </w:rPr>
        <w:t>证明文件，</w:t>
      </w:r>
      <w:r>
        <w:rPr>
          <w:rFonts w:hint="eastAsia" w:ascii="宋体" w:hAnsi="宋体" w:cs="宋体"/>
          <w:b/>
          <w:bCs w:val="0"/>
          <w:color w:val="auto"/>
          <w:kern w:val="1"/>
          <w:sz w:val="24"/>
          <w:szCs w:val="24"/>
          <w:highlight w:val="none"/>
          <w:lang w:val="en-US" w:eastAsia="zh-CN"/>
        </w:rPr>
        <w:t>以上证明文件</w:t>
      </w:r>
      <w:r>
        <w:rPr>
          <w:rFonts w:hint="eastAsia" w:ascii="宋体" w:hAnsi="宋体" w:cs="宋体"/>
          <w:b/>
          <w:bCs w:val="0"/>
          <w:color w:val="auto"/>
          <w:kern w:val="1"/>
          <w:sz w:val="24"/>
          <w:szCs w:val="24"/>
          <w:highlight w:val="none"/>
          <w:lang w:eastAsia="zh-CN"/>
        </w:rPr>
        <w:t>均应加盖比选申请人单位公章。</w:t>
      </w:r>
    </w:p>
    <w:p w14:paraId="0F900631">
      <w:pPr>
        <w:pStyle w:val="55"/>
        <w:spacing w:before="0" w:after="0" w:line="440" w:lineRule="exact"/>
        <w:ind w:firstLine="522" w:firstLineChars="200"/>
        <w:rPr>
          <w:rFonts w:ascii="宋体" w:hAnsi="宋体" w:eastAsia="宋体" w:cs="宋体"/>
          <w:b/>
          <w:bCs w:val="0"/>
          <w:color w:val="auto"/>
          <w:sz w:val="24"/>
          <w:szCs w:val="24"/>
          <w:highlight w:val="none"/>
        </w:rPr>
      </w:pPr>
      <w:r>
        <w:rPr>
          <w:rFonts w:hint="eastAsia" w:ascii="宋体" w:hAnsi="宋体" w:eastAsia="宋体" w:cs="宋体"/>
          <w:b/>
          <w:bCs w:val="0"/>
          <w:color w:val="auto"/>
          <w:sz w:val="24"/>
          <w:szCs w:val="24"/>
          <w:highlight w:val="none"/>
        </w:rPr>
        <w:t>（</w:t>
      </w:r>
      <w:r>
        <w:rPr>
          <w:rFonts w:hint="eastAsia" w:ascii="宋体" w:hAnsi="宋体" w:eastAsia="宋体" w:cs="宋体"/>
          <w:b/>
          <w:bCs w:val="0"/>
          <w:color w:val="auto"/>
          <w:sz w:val="24"/>
          <w:szCs w:val="24"/>
          <w:highlight w:val="none"/>
          <w:lang w:val="en-US" w:eastAsia="zh-CN"/>
        </w:rPr>
        <w:t>2</w:t>
      </w:r>
      <w:r>
        <w:rPr>
          <w:rFonts w:hint="eastAsia" w:ascii="宋体" w:hAnsi="宋体" w:eastAsia="宋体" w:cs="宋体"/>
          <w:b/>
          <w:bCs w:val="0"/>
          <w:color w:val="auto"/>
          <w:sz w:val="24"/>
          <w:szCs w:val="24"/>
          <w:highlight w:val="none"/>
        </w:rPr>
        <w:t>）比选申请人应将汇报</w:t>
      </w:r>
      <w:r>
        <w:rPr>
          <w:rFonts w:hint="eastAsia" w:ascii="宋体" w:hAnsi="宋体" w:eastAsia="宋体" w:cs="宋体"/>
          <w:b/>
          <w:bCs w:val="0"/>
          <w:color w:val="auto"/>
          <w:sz w:val="24"/>
          <w:szCs w:val="24"/>
          <w:highlight w:val="none"/>
          <w:lang w:val="en-US" w:eastAsia="zh-CN"/>
        </w:rPr>
        <w:t>视频</w:t>
      </w:r>
      <w:r>
        <w:rPr>
          <w:rFonts w:hint="eastAsia" w:ascii="宋体" w:hAnsi="宋体" w:eastAsia="宋体" w:cs="宋体"/>
          <w:b/>
          <w:bCs w:val="0"/>
          <w:color w:val="auto"/>
          <w:sz w:val="24"/>
          <w:szCs w:val="24"/>
          <w:highlight w:val="none"/>
        </w:rPr>
        <w:t>拷贝至U盘并保证U盘能正常使用，方案U盘应单独密封并在密封处加盖比选申请人单位公章。方案汇报时间不得超过</w:t>
      </w:r>
      <w:r>
        <w:rPr>
          <w:rFonts w:hint="eastAsia" w:ascii="宋体" w:hAnsi="宋体" w:eastAsia="宋体" w:cs="宋体"/>
          <w:b/>
          <w:bCs w:val="0"/>
          <w:color w:val="auto"/>
          <w:sz w:val="24"/>
          <w:szCs w:val="24"/>
          <w:highlight w:val="none"/>
          <w:lang w:val="en-US" w:eastAsia="zh-CN"/>
        </w:rPr>
        <w:t>3</w:t>
      </w:r>
      <w:r>
        <w:rPr>
          <w:rFonts w:hint="eastAsia" w:ascii="宋体" w:hAnsi="宋体" w:eastAsia="宋体" w:cs="宋体"/>
          <w:b/>
          <w:bCs w:val="0"/>
          <w:color w:val="auto"/>
          <w:sz w:val="24"/>
          <w:szCs w:val="24"/>
          <w:highlight w:val="none"/>
        </w:rPr>
        <w:t>0分钟。</w:t>
      </w:r>
    </w:p>
    <w:p w14:paraId="0E7E6988">
      <w:pPr>
        <w:pStyle w:val="55"/>
        <w:spacing w:before="0" w:after="0" w:line="440" w:lineRule="exact"/>
        <w:ind w:firstLine="522" w:firstLineChars="200"/>
        <w:rPr>
          <w:rFonts w:hint="eastAsia" w:ascii="宋体" w:hAnsi="宋体" w:eastAsia="宋体" w:cs="宋体"/>
          <w:b/>
          <w:bCs w:val="0"/>
          <w:color w:val="auto"/>
          <w:sz w:val="24"/>
          <w:szCs w:val="24"/>
          <w:highlight w:val="none"/>
          <w:lang w:val="en-US" w:eastAsia="zh-CN"/>
        </w:rPr>
      </w:pPr>
      <w:r>
        <w:rPr>
          <w:rFonts w:hint="eastAsia" w:ascii="宋体" w:hAnsi="宋体" w:eastAsia="宋体" w:cs="宋体"/>
          <w:b/>
          <w:bCs w:val="0"/>
          <w:color w:val="auto"/>
          <w:sz w:val="24"/>
          <w:szCs w:val="24"/>
          <w:highlight w:val="none"/>
        </w:rPr>
        <w:t>（</w:t>
      </w:r>
      <w:r>
        <w:rPr>
          <w:rFonts w:hint="eastAsia" w:ascii="宋体" w:hAnsi="宋体" w:eastAsia="宋体" w:cs="宋体"/>
          <w:b/>
          <w:bCs w:val="0"/>
          <w:color w:val="auto"/>
          <w:sz w:val="24"/>
          <w:szCs w:val="24"/>
          <w:highlight w:val="none"/>
          <w:lang w:val="en-US" w:eastAsia="zh-CN"/>
        </w:rPr>
        <w:t>3</w:t>
      </w:r>
      <w:r>
        <w:rPr>
          <w:rFonts w:hint="eastAsia" w:ascii="宋体" w:hAnsi="宋体" w:eastAsia="宋体" w:cs="宋体"/>
          <w:b/>
          <w:bCs w:val="0"/>
          <w:color w:val="auto"/>
          <w:sz w:val="24"/>
          <w:szCs w:val="24"/>
          <w:highlight w:val="none"/>
        </w:rPr>
        <w:t>）</w:t>
      </w:r>
      <w:r>
        <w:rPr>
          <w:rFonts w:hint="eastAsia" w:ascii="宋体" w:hAnsi="宋体" w:eastAsia="宋体" w:cs="宋体"/>
          <w:b/>
          <w:bCs w:val="0"/>
          <w:color w:val="auto"/>
          <w:kern w:val="1"/>
          <w:sz w:val="24"/>
          <w:szCs w:val="24"/>
          <w:highlight w:val="none"/>
          <w:lang w:val="en-US" w:eastAsia="zh-CN"/>
        </w:rPr>
        <w:t>技术</w:t>
      </w:r>
      <w:r>
        <w:rPr>
          <w:rFonts w:hint="eastAsia" w:ascii="宋体" w:hAnsi="宋体" w:eastAsia="宋体" w:cs="宋体"/>
          <w:b/>
          <w:bCs w:val="0"/>
          <w:color w:val="auto"/>
          <w:sz w:val="24"/>
          <w:szCs w:val="24"/>
          <w:highlight w:val="none"/>
          <w:lang w:val="en-US" w:eastAsia="zh-CN"/>
        </w:rPr>
        <w:t>部分采用暗标评审，比选申请人不得出现任何可识别其身份的表述、字符和徽标（包括文字、符号、图案、标识、标志、人员姓名、企业名称、比选申请人独有的企业标准或编号等），相关人员姓名须以职务或职称代替。未按本要求编制的，技术部分不予计分。</w:t>
      </w:r>
    </w:p>
    <w:p w14:paraId="6FBF21D4">
      <w:pPr>
        <w:pStyle w:val="55"/>
        <w:spacing w:before="0" w:after="0" w:line="440" w:lineRule="exact"/>
        <w:ind w:firstLine="522" w:firstLineChars="200"/>
        <w:rPr>
          <w:rFonts w:hint="eastAsia" w:ascii="宋体" w:hAnsi="宋体" w:eastAsia="宋体" w:cs="宋体"/>
          <w:b/>
          <w:bCs w:val="0"/>
          <w:color w:val="auto"/>
          <w:sz w:val="24"/>
          <w:szCs w:val="24"/>
          <w:highlight w:val="none"/>
          <w:lang w:val="en-US" w:eastAsia="zh-CN"/>
        </w:rPr>
      </w:pPr>
    </w:p>
    <w:p w14:paraId="1A4300B3">
      <w:pPr>
        <w:pStyle w:val="55"/>
        <w:spacing w:before="0" w:after="0" w:line="440" w:lineRule="exact"/>
        <w:ind w:firstLine="522" w:firstLineChars="200"/>
        <w:rPr>
          <w:rFonts w:hint="eastAsia" w:ascii="宋体" w:hAnsi="宋体" w:eastAsia="宋体" w:cs="宋体"/>
          <w:b/>
          <w:bCs w:val="0"/>
          <w:color w:val="auto"/>
          <w:sz w:val="24"/>
          <w:szCs w:val="24"/>
          <w:highlight w:val="none"/>
          <w:lang w:val="en-US" w:eastAsia="zh-CN"/>
        </w:rPr>
      </w:pPr>
    </w:p>
    <w:p w14:paraId="2D4DC31E">
      <w:pPr>
        <w:pStyle w:val="55"/>
        <w:spacing w:before="0" w:after="0" w:line="440" w:lineRule="exact"/>
        <w:ind w:firstLine="522" w:firstLineChars="200"/>
        <w:rPr>
          <w:rFonts w:hint="eastAsia" w:ascii="宋体" w:hAnsi="宋体" w:eastAsia="宋体" w:cs="宋体"/>
          <w:b/>
          <w:bCs w:val="0"/>
          <w:color w:val="auto"/>
          <w:sz w:val="24"/>
          <w:szCs w:val="24"/>
          <w:highlight w:val="none"/>
          <w:lang w:val="en-US" w:eastAsia="zh-CN"/>
        </w:rPr>
      </w:pPr>
    </w:p>
    <w:p w14:paraId="21D975B5">
      <w:pPr>
        <w:pStyle w:val="55"/>
        <w:spacing w:before="0" w:after="0" w:line="440" w:lineRule="exact"/>
        <w:ind w:firstLine="522" w:firstLineChars="200"/>
        <w:rPr>
          <w:rFonts w:hint="eastAsia" w:ascii="宋体" w:hAnsi="宋体" w:eastAsia="宋体" w:cs="宋体"/>
          <w:b/>
          <w:bCs w:val="0"/>
          <w:color w:val="auto"/>
          <w:sz w:val="24"/>
          <w:szCs w:val="24"/>
          <w:highlight w:val="none"/>
          <w:lang w:val="en-US" w:eastAsia="zh-CN"/>
        </w:rPr>
      </w:pPr>
    </w:p>
    <w:p w14:paraId="76174C84">
      <w:pPr>
        <w:pStyle w:val="55"/>
        <w:spacing w:before="0" w:after="0" w:line="440" w:lineRule="exact"/>
        <w:ind w:firstLine="522" w:firstLineChars="200"/>
        <w:rPr>
          <w:rFonts w:hint="eastAsia" w:ascii="宋体" w:hAnsi="宋体" w:eastAsia="宋体" w:cs="宋体"/>
          <w:b/>
          <w:bCs w:val="0"/>
          <w:color w:val="auto"/>
          <w:sz w:val="24"/>
          <w:szCs w:val="24"/>
          <w:highlight w:val="none"/>
          <w:lang w:val="en-US" w:eastAsia="zh-CN"/>
        </w:rPr>
      </w:pPr>
    </w:p>
    <w:p w14:paraId="549881BB">
      <w:pPr>
        <w:pStyle w:val="55"/>
        <w:spacing w:before="0" w:after="0" w:line="440" w:lineRule="exact"/>
        <w:ind w:firstLine="522" w:firstLineChars="200"/>
        <w:rPr>
          <w:rFonts w:hint="eastAsia" w:ascii="宋体" w:hAnsi="宋体" w:eastAsia="宋体" w:cs="宋体"/>
          <w:b/>
          <w:bCs w:val="0"/>
          <w:color w:val="auto"/>
          <w:sz w:val="24"/>
          <w:szCs w:val="24"/>
          <w:highlight w:val="none"/>
          <w:lang w:val="en-US" w:eastAsia="zh-CN"/>
        </w:rPr>
      </w:pPr>
    </w:p>
    <w:p w14:paraId="5A75D69C">
      <w:pPr>
        <w:pStyle w:val="55"/>
        <w:spacing w:before="0" w:after="0" w:line="440" w:lineRule="exact"/>
        <w:ind w:firstLine="522" w:firstLineChars="200"/>
        <w:rPr>
          <w:rFonts w:hint="eastAsia" w:ascii="宋体" w:hAnsi="宋体" w:eastAsia="宋体" w:cs="宋体"/>
          <w:b/>
          <w:bCs w:val="0"/>
          <w:color w:val="auto"/>
          <w:sz w:val="24"/>
          <w:szCs w:val="24"/>
          <w:highlight w:val="none"/>
          <w:lang w:val="en-US" w:eastAsia="zh-CN"/>
        </w:rPr>
      </w:pPr>
    </w:p>
    <w:p w14:paraId="1C18F66D">
      <w:pPr>
        <w:pStyle w:val="55"/>
        <w:spacing w:before="0" w:after="0" w:line="440" w:lineRule="exact"/>
        <w:ind w:firstLine="522" w:firstLineChars="200"/>
        <w:rPr>
          <w:rFonts w:hint="eastAsia" w:ascii="宋体" w:hAnsi="宋体" w:eastAsia="宋体" w:cs="宋体"/>
          <w:b/>
          <w:bCs w:val="0"/>
          <w:color w:val="auto"/>
          <w:sz w:val="24"/>
          <w:szCs w:val="24"/>
          <w:highlight w:val="none"/>
          <w:lang w:val="en-US" w:eastAsia="zh-CN"/>
        </w:rPr>
      </w:pPr>
    </w:p>
    <w:p w14:paraId="4F83E1F7">
      <w:pPr>
        <w:pStyle w:val="55"/>
        <w:spacing w:before="0" w:after="0" w:line="440" w:lineRule="exact"/>
        <w:ind w:firstLine="522" w:firstLineChars="200"/>
        <w:rPr>
          <w:rFonts w:hint="eastAsia" w:ascii="宋体" w:hAnsi="宋体" w:eastAsia="宋体" w:cs="宋体"/>
          <w:b/>
          <w:bCs w:val="0"/>
          <w:color w:val="auto"/>
          <w:sz w:val="24"/>
          <w:szCs w:val="24"/>
          <w:highlight w:val="none"/>
          <w:lang w:val="en-US" w:eastAsia="zh-CN"/>
        </w:rPr>
      </w:pPr>
    </w:p>
    <w:p w14:paraId="1CB5D255">
      <w:pPr>
        <w:pStyle w:val="55"/>
        <w:spacing w:before="0" w:after="0" w:line="440" w:lineRule="exact"/>
        <w:ind w:firstLine="522" w:firstLineChars="200"/>
        <w:rPr>
          <w:rFonts w:hint="eastAsia" w:ascii="宋体" w:hAnsi="宋体" w:eastAsia="宋体" w:cs="宋体"/>
          <w:b/>
          <w:bCs w:val="0"/>
          <w:color w:val="auto"/>
          <w:sz w:val="24"/>
          <w:szCs w:val="24"/>
          <w:highlight w:val="none"/>
          <w:lang w:val="en-US" w:eastAsia="zh-CN"/>
        </w:rPr>
      </w:pPr>
    </w:p>
    <w:p w14:paraId="66798B36">
      <w:pPr>
        <w:pStyle w:val="55"/>
        <w:spacing w:before="0" w:after="0" w:line="440" w:lineRule="exact"/>
        <w:ind w:firstLine="522" w:firstLineChars="200"/>
        <w:rPr>
          <w:rFonts w:hint="eastAsia" w:ascii="宋体" w:hAnsi="宋体" w:eastAsia="宋体" w:cs="宋体"/>
          <w:b/>
          <w:bCs w:val="0"/>
          <w:color w:val="auto"/>
          <w:sz w:val="24"/>
          <w:szCs w:val="24"/>
          <w:highlight w:val="none"/>
          <w:lang w:val="en-US" w:eastAsia="zh-CN"/>
        </w:rPr>
      </w:pPr>
    </w:p>
    <w:p w14:paraId="17D819F6">
      <w:pPr>
        <w:pStyle w:val="55"/>
        <w:spacing w:before="0" w:after="0" w:line="440" w:lineRule="exact"/>
        <w:ind w:firstLine="522" w:firstLineChars="200"/>
        <w:rPr>
          <w:rFonts w:hint="eastAsia" w:ascii="宋体" w:hAnsi="宋体" w:eastAsia="宋体" w:cs="宋体"/>
          <w:b/>
          <w:bCs w:val="0"/>
          <w:color w:val="auto"/>
          <w:sz w:val="24"/>
          <w:szCs w:val="24"/>
          <w:highlight w:val="none"/>
          <w:lang w:val="en-US" w:eastAsia="zh-CN"/>
        </w:rPr>
      </w:pPr>
    </w:p>
    <w:p w14:paraId="39DF7B9E">
      <w:pPr>
        <w:pStyle w:val="55"/>
        <w:spacing w:before="0" w:after="0" w:line="440" w:lineRule="exact"/>
        <w:ind w:firstLine="522" w:firstLineChars="200"/>
        <w:rPr>
          <w:rFonts w:hint="eastAsia" w:ascii="宋体" w:hAnsi="宋体" w:eastAsia="宋体" w:cs="宋体"/>
          <w:b/>
          <w:bCs w:val="0"/>
          <w:color w:val="auto"/>
          <w:sz w:val="24"/>
          <w:szCs w:val="24"/>
          <w:highlight w:val="none"/>
          <w:lang w:val="en-US" w:eastAsia="zh-CN"/>
        </w:rPr>
      </w:pPr>
    </w:p>
    <w:p w14:paraId="759931F8">
      <w:pPr>
        <w:pStyle w:val="55"/>
        <w:spacing w:before="0" w:after="0" w:line="440" w:lineRule="exact"/>
        <w:ind w:firstLine="522" w:firstLineChars="200"/>
        <w:rPr>
          <w:rFonts w:hint="eastAsia" w:ascii="宋体" w:hAnsi="宋体" w:eastAsia="宋体" w:cs="宋体"/>
          <w:b/>
          <w:bCs w:val="0"/>
          <w:color w:val="auto"/>
          <w:sz w:val="24"/>
          <w:szCs w:val="24"/>
          <w:highlight w:val="none"/>
          <w:lang w:val="en-US" w:eastAsia="zh-CN"/>
        </w:rPr>
      </w:pPr>
    </w:p>
    <w:p w14:paraId="51468587">
      <w:pPr>
        <w:pStyle w:val="55"/>
        <w:spacing w:before="0" w:after="0" w:line="440" w:lineRule="exact"/>
        <w:ind w:firstLine="522" w:firstLineChars="200"/>
        <w:rPr>
          <w:rFonts w:hint="eastAsia" w:ascii="宋体" w:hAnsi="宋体" w:eastAsia="宋体" w:cs="宋体"/>
          <w:b/>
          <w:bCs w:val="0"/>
          <w:color w:val="auto"/>
          <w:sz w:val="24"/>
          <w:szCs w:val="24"/>
          <w:highlight w:val="none"/>
          <w:lang w:val="en-US" w:eastAsia="zh-CN"/>
        </w:rPr>
      </w:pPr>
    </w:p>
    <w:p w14:paraId="7B06F0AE">
      <w:pPr>
        <w:pStyle w:val="55"/>
        <w:spacing w:before="0" w:after="0" w:line="440" w:lineRule="exact"/>
        <w:ind w:firstLine="522" w:firstLineChars="200"/>
        <w:rPr>
          <w:rFonts w:hint="eastAsia" w:ascii="宋体" w:hAnsi="宋体" w:eastAsia="宋体" w:cs="宋体"/>
          <w:b/>
          <w:bCs w:val="0"/>
          <w:color w:val="auto"/>
          <w:sz w:val="24"/>
          <w:szCs w:val="24"/>
          <w:highlight w:val="none"/>
          <w:lang w:val="en-US" w:eastAsia="zh-CN"/>
        </w:rPr>
      </w:pPr>
    </w:p>
    <w:p w14:paraId="37AA2F50">
      <w:pPr>
        <w:pStyle w:val="55"/>
        <w:spacing w:before="0" w:after="0" w:line="440" w:lineRule="exact"/>
        <w:ind w:firstLine="522" w:firstLineChars="200"/>
        <w:rPr>
          <w:rFonts w:hint="eastAsia" w:ascii="宋体" w:hAnsi="宋体" w:eastAsia="宋体" w:cs="宋体"/>
          <w:b/>
          <w:bCs w:val="0"/>
          <w:color w:val="auto"/>
          <w:sz w:val="24"/>
          <w:szCs w:val="24"/>
          <w:highlight w:val="none"/>
          <w:lang w:val="en-US" w:eastAsia="zh-CN"/>
        </w:rPr>
      </w:pPr>
    </w:p>
    <w:p w14:paraId="2D18DE2A">
      <w:pPr>
        <w:pStyle w:val="55"/>
        <w:spacing w:before="0" w:after="0" w:line="440" w:lineRule="exact"/>
        <w:ind w:firstLine="522" w:firstLineChars="200"/>
        <w:rPr>
          <w:rFonts w:hint="eastAsia" w:ascii="宋体" w:hAnsi="宋体" w:eastAsia="宋体" w:cs="宋体"/>
          <w:b/>
          <w:bCs w:val="0"/>
          <w:color w:val="auto"/>
          <w:sz w:val="24"/>
          <w:szCs w:val="24"/>
          <w:highlight w:val="none"/>
          <w:lang w:val="en-US" w:eastAsia="zh-CN"/>
        </w:rPr>
      </w:pPr>
    </w:p>
    <w:p w14:paraId="41AC5ECA">
      <w:pPr>
        <w:pStyle w:val="55"/>
        <w:spacing w:before="0" w:after="0" w:line="440" w:lineRule="exact"/>
        <w:ind w:firstLine="522" w:firstLineChars="200"/>
        <w:rPr>
          <w:rFonts w:hint="eastAsia" w:ascii="宋体" w:hAnsi="宋体" w:eastAsia="宋体" w:cs="宋体"/>
          <w:b/>
          <w:bCs w:val="0"/>
          <w:color w:val="auto"/>
          <w:sz w:val="24"/>
          <w:szCs w:val="24"/>
          <w:highlight w:val="none"/>
          <w:lang w:val="en-US" w:eastAsia="zh-CN"/>
        </w:rPr>
      </w:pPr>
    </w:p>
    <w:p w14:paraId="20DAC139">
      <w:pPr>
        <w:pStyle w:val="55"/>
        <w:spacing w:before="0" w:after="0" w:line="440" w:lineRule="exact"/>
        <w:ind w:firstLine="522" w:firstLineChars="200"/>
        <w:rPr>
          <w:rFonts w:hint="eastAsia" w:ascii="宋体" w:hAnsi="宋体" w:eastAsia="宋体" w:cs="宋体"/>
          <w:b/>
          <w:bCs w:val="0"/>
          <w:color w:val="auto"/>
          <w:sz w:val="24"/>
          <w:szCs w:val="24"/>
          <w:highlight w:val="none"/>
          <w:lang w:val="en-US" w:eastAsia="zh-CN"/>
        </w:rPr>
      </w:pPr>
    </w:p>
    <w:p w14:paraId="29E62336">
      <w:pPr>
        <w:pStyle w:val="55"/>
        <w:spacing w:before="0" w:after="0" w:line="440" w:lineRule="exact"/>
        <w:ind w:firstLine="522" w:firstLineChars="200"/>
        <w:rPr>
          <w:rFonts w:hint="eastAsia" w:ascii="宋体" w:hAnsi="宋体" w:eastAsia="宋体" w:cs="宋体"/>
          <w:b/>
          <w:bCs w:val="0"/>
          <w:color w:val="auto"/>
          <w:sz w:val="24"/>
          <w:szCs w:val="24"/>
          <w:highlight w:val="none"/>
          <w:lang w:val="en-US" w:eastAsia="zh-CN"/>
        </w:rPr>
      </w:pPr>
    </w:p>
    <w:p w14:paraId="16EF29DC">
      <w:pPr>
        <w:pStyle w:val="55"/>
        <w:spacing w:before="0" w:after="0" w:line="440" w:lineRule="exact"/>
        <w:ind w:firstLine="522" w:firstLineChars="200"/>
        <w:rPr>
          <w:rFonts w:hint="eastAsia" w:ascii="宋体" w:hAnsi="宋体" w:eastAsia="宋体" w:cs="宋体"/>
          <w:b/>
          <w:bCs w:val="0"/>
          <w:color w:val="auto"/>
          <w:sz w:val="24"/>
          <w:szCs w:val="24"/>
          <w:highlight w:val="none"/>
          <w:lang w:val="en-US" w:eastAsia="zh-CN"/>
        </w:rPr>
      </w:pPr>
    </w:p>
    <w:p w14:paraId="33AC49F2">
      <w:pPr>
        <w:pStyle w:val="55"/>
        <w:spacing w:before="0" w:after="0" w:line="440" w:lineRule="exact"/>
        <w:rPr>
          <w:rFonts w:hint="default" w:ascii="黑体" w:hAnsi="黑体" w:eastAsia="黑体" w:cs="黑体"/>
          <w:bCs w:val="0"/>
          <w:color w:val="auto"/>
          <w:spacing w:val="0"/>
          <w:kern w:val="0"/>
          <w:sz w:val="32"/>
          <w:szCs w:val="32"/>
          <w:highlight w:val="none"/>
          <w:shd w:val="clear" w:color="auto" w:fill="FFFFFF"/>
          <w:lang w:val="en-US" w:eastAsia="zh-CN" w:bidi="ar-SA"/>
        </w:rPr>
      </w:pPr>
    </w:p>
    <w:sectPr>
      <w:headerReference r:id="rId5" w:type="default"/>
      <w:footerReference r:id="rId6"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moder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decorative"/>
    <w:pitch w:val="default"/>
    <w:sig w:usb0="E4002EFF" w:usb1="C000247B" w:usb2="00000009" w:usb3="00000000" w:csb0="200001FF" w:csb1="00000000"/>
  </w:font>
  <w:font w:name="Cambria">
    <w:panose1 w:val="02040503050406030204"/>
    <w:charset w:val="00"/>
    <w:family w:val="moder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26D0D6">
    <w:pPr>
      <w:pStyle w:val="14"/>
      <w:ind w:right="360"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4BBF9952">
                          <w:pPr>
                            <w:pStyle w:val="14"/>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4BBF9952">
                    <w:pPr>
                      <w:pStyle w:val="14"/>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F1C815">
    <w:pPr>
      <w:pStyle w:val="14"/>
      <w:ind w:right="360"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C75002B">
                          <w:pPr>
                            <w:pStyle w:val="14"/>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aj18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XhqPXzgCAABvBAAADgAAAAAAAAABACAAAAAfAQAAZHJzL2Uyb0RvYy54&#10;bWxQSwUGAAAAAAYABgBZAQAAyQUAAAAA&#10;">
              <v:fill on="f" focussize="0,0"/>
              <v:stroke on="f" weight="0.5pt"/>
              <v:imagedata o:title=""/>
              <o:lock v:ext="edit" aspectratio="f"/>
              <v:textbox inset="0mm,0mm,0mm,0mm" style="mso-fit-shape-to-text:t;">
                <w:txbxContent>
                  <w:p w14:paraId="7C75002B">
                    <w:pPr>
                      <w:pStyle w:val="14"/>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D6036F">
    <w:pPr>
      <w:pStyle w:val="1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F1797F">
    <w:pPr>
      <w:pStyle w:val="1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019810"/>
    <w:multiLevelType w:val="singleLevel"/>
    <w:tmpl w:val="B5019810"/>
    <w:lvl w:ilvl="0" w:tentative="0">
      <w:start w:val="2"/>
      <w:numFmt w:val="decimal"/>
      <w:suff w:val="nothing"/>
      <w:lvlText w:val="（%1）"/>
      <w:lvlJc w:val="left"/>
    </w:lvl>
  </w:abstractNum>
  <w:abstractNum w:abstractNumId="1">
    <w:nsid w:val="CD41FD59"/>
    <w:multiLevelType w:val="singleLevel"/>
    <w:tmpl w:val="CD41FD59"/>
    <w:lvl w:ilvl="0" w:tentative="0">
      <w:start w:val="1"/>
      <w:numFmt w:val="decimal"/>
      <w:lvlText w:val="%1."/>
      <w:lvlJc w:val="left"/>
      <w:pPr>
        <w:tabs>
          <w:tab w:val="left" w:pos="312"/>
        </w:tabs>
      </w:pPr>
    </w:lvl>
  </w:abstractNum>
  <w:abstractNum w:abstractNumId="2">
    <w:nsid w:val="E17933DE"/>
    <w:multiLevelType w:val="singleLevel"/>
    <w:tmpl w:val="E17933DE"/>
    <w:lvl w:ilvl="0" w:tentative="0">
      <w:start w:val="1"/>
      <w:numFmt w:val="decimal"/>
      <w:lvlText w:val="%1."/>
      <w:lvlJc w:val="left"/>
      <w:pPr>
        <w:tabs>
          <w:tab w:val="left" w:pos="312"/>
        </w:tabs>
      </w:pPr>
    </w:lvl>
  </w:abstractNum>
  <w:abstractNum w:abstractNumId="3">
    <w:nsid w:val="7471927B"/>
    <w:multiLevelType w:val="singleLevel"/>
    <w:tmpl w:val="7471927B"/>
    <w:lvl w:ilvl="0" w:tentative="0">
      <w:start w:val="1"/>
      <w:numFmt w:val="decimal"/>
      <w:lvlText w:val="%1."/>
      <w:lvlJc w:val="left"/>
      <w:pPr>
        <w:tabs>
          <w:tab w:val="left" w:pos="312"/>
        </w:tabs>
      </w:pPr>
    </w:lvl>
  </w:abstractNum>
  <w:abstractNum w:abstractNumId="4">
    <w:nsid w:val="7890FB22"/>
    <w:multiLevelType w:val="singleLevel"/>
    <w:tmpl w:val="7890FB22"/>
    <w:lvl w:ilvl="0" w:tentative="0">
      <w:start w:val="1"/>
      <w:numFmt w:val="decimal"/>
      <w:lvlText w:val="%1."/>
      <w:lvlJc w:val="left"/>
      <w:pPr>
        <w:tabs>
          <w:tab w:val="left" w:pos="312"/>
        </w:tabs>
      </w:pPr>
    </w:lvl>
  </w:abstractNum>
  <w:num w:numId="1">
    <w:abstractNumId w:val="0"/>
  </w:num>
  <w:num w:numId="2">
    <w:abstractNumId w:val="3"/>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YwZDBkMzY4NDFjM2M4ODNiNTE5OWZjNzQ2NTQxODkifQ=="/>
  </w:docVars>
  <w:rsids>
    <w:rsidRoot w:val="0023528A"/>
    <w:rsid w:val="00005B24"/>
    <w:rsid w:val="00010139"/>
    <w:rsid w:val="00010232"/>
    <w:rsid w:val="00044C2A"/>
    <w:rsid w:val="000523C2"/>
    <w:rsid w:val="00056377"/>
    <w:rsid w:val="000B15B1"/>
    <w:rsid w:val="000C1513"/>
    <w:rsid w:val="000D13C6"/>
    <w:rsid w:val="001033BE"/>
    <w:rsid w:val="001A0003"/>
    <w:rsid w:val="001C0745"/>
    <w:rsid w:val="001D1064"/>
    <w:rsid w:val="001E1BED"/>
    <w:rsid w:val="00217A58"/>
    <w:rsid w:val="00225378"/>
    <w:rsid w:val="0022696E"/>
    <w:rsid w:val="0023528A"/>
    <w:rsid w:val="00291210"/>
    <w:rsid w:val="002C0627"/>
    <w:rsid w:val="002D34A0"/>
    <w:rsid w:val="002D4ED7"/>
    <w:rsid w:val="002E4B02"/>
    <w:rsid w:val="00311749"/>
    <w:rsid w:val="00321FE8"/>
    <w:rsid w:val="00322902"/>
    <w:rsid w:val="003A03B9"/>
    <w:rsid w:val="003B656E"/>
    <w:rsid w:val="00410FE8"/>
    <w:rsid w:val="0048040E"/>
    <w:rsid w:val="004C3FA1"/>
    <w:rsid w:val="004D3F7B"/>
    <w:rsid w:val="005008AD"/>
    <w:rsid w:val="0055631D"/>
    <w:rsid w:val="00560B8A"/>
    <w:rsid w:val="005846DE"/>
    <w:rsid w:val="005A0400"/>
    <w:rsid w:val="005B3981"/>
    <w:rsid w:val="005E06EE"/>
    <w:rsid w:val="00605256"/>
    <w:rsid w:val="00657019"/>
    <w:rsid w:val="00692B85"/>
    <w:rsid w:val="00695AE0"/>
    <w:rsid w:val="006A6B45"/>
    <w:rsid w:val="006D5D6F"/>
    <w:rsid w:val="00774C13"/>
    <w:rsid w:val="00776517"/>
    <w:rsid w:val="0079683E"/>
    <w:rsid w:val="007B0196"/>
    <w:rsid w:val="007C42F8"/>
    <w:rsid w:val="007C6DC3"/>
    <w:rsid w:val="007E74D2"/>
    <w:rsid w:val="007F1686"/>
    <w:rsid w:val="008775EE"/>
    <w:rsid w:val="008849F7"/>
    <w:rsid w:val="008A2878"/>
    <w:rsid w:val="008C1641"/>
    <w:rsid w:val="00937FA2"/>
    <w:rsid w:val="0095685B"/>
    <w:rsid w:val="00972401"/>
    <w:rsid w:val="00980394"/>
    <w:rsid w:val="009851F4"/>
    <w:rsid w:val="009C3EAB"/>
    <w:rsid w:val="009F4AF4"/>
    <w:rsid w:val="00A00CCF"/>
    <w:rsid w:val="00A22376"/>
    <w:rsid w:val="00A31073"/>
    <w:rsid w:val="00A44707"/>
    <w:rsid w:val="00A85B21"/>
    <w:rsid w:val="00A85E63"/>
    <w:rsid w:val="00AC041E"/>
    <w:rsid w:val="00AD1CD2"/>
    <w:rsid w:val="00AD45D8"/>
    <w:rsid w:val="00AD6929"/>
    <w:rsid w:val="00AE0D54"/>
    <w:rsid w:val="00AE6E93"/>
    <w:rsid w:val="00AF2DA9"/>
    <w:rsid w:val="00B42630"/>
    <w:rsid w:val="00B61DD1"/>
    <w:rsid w:val="00B90568"/>
    <w:rsid w:val="00BB7216"/>
    <w:rsid w:val="00BE1A4B"/>
    <w:rsid w:val="00C05ED0"/>
    <w:rsid w:val="00C12948"/>
    <w:rsid w:val="00C173DA"/>
    <w:rsid w:val="00C253C3"/>
    <w:rsid w:val="00C40D21"/>
    <w:rsid w:val="00C6215A"/>
    <w:rsid w:val="00C80DC6"/>
    <w:rsid w:val="00C962FF"/>
    <w:rsid w:val="00CC03F6"/>
    <w:rsid w:val="00CC2280"/>
    <w:rsid w:val="00CF7592"/>
    <w:rsid w:val="00D31981"/>
    <w:rsid w:val="00D63C95"/>
    <w:rsid w:val="00D645E3"/>
    <w:rsid w:val="00DD4E4A"/>
    <w:rsid w:val="00E03143"/>
    <w:rsid w:val="00E03871"/>
    <w:rsid w:val="00E34258"/>
    <w:rsid w:val="00E77541"/>
    <w:rsid w:val="00ED3D2E"/>
    <w:rsid w:val="00EE269B"/>
    <w:rsid w:val="00F02D38"/>
    <w:rsid w:val="00F87A02"/>
    <w:rsid w:val="00F92599"/>
    <w:rsid w:val="00FB0668"/>
    <w:rsid w:val="00FD0DBA"/>
    <w:rsid w:val="00FE7C59"/>
    <w:rsid w:val="00FF5113"/>
    <w:rsid w:val="00FF7D58"/>
    <w:rsid w:val="01100703"/>
    <w:rsid w:val="01573C51"/>
    <w:rsid w:val="018A7679"/>
    <w:rsid w:val="018E051B"/>
    <w:rsid w:val="01983D30"/>
    <w:rsid w:val="01CC70CA"/>
    <w:rsid w:val="01F25CB3"/>
    <w:rsid w:val="021E6342"/>
    <w:rsid w:val="022A6118"/>
    <w:rsid w:val="022E6257"/>
    <w:rsid w:val="022F3D75"/>
    <w:rsid w:val="02320A5F"/>
    <w:rsid w:val="023E0E6C"/>
    <w:rsid w:val="026517EB"/>
    <w:rsid w:val="02935B81"/>
    <w:rsid w:val="02C76577"/>
    <w:rsid w:val="03704155"/>
    <w:rsid w:val="03D459D5"/>
    <w:rsid w:val="03E939D9"/>
    <w:rsid w:val="03F014FB"/>
    <w:rsid w:val="03F36308"/>
    <w:rsid w:val="040F5693"/>
    <w:rsid w:val="045A3333"/>
    <w:rsid w:val="048B68BE"/>
    <w:rsid w:val="04ED380D"/>
    <w:rsid w:val="052A0989"/>
    <w:rsid w:val="05663939"/>
    <w:rsid w:val="05CB22BB"/>
    <w:rsid w:val="05D20B0D"/>
    <w:rsid w:val="06065957"/>
    <w:rsid w:val="066E1DCB"/>
    <w:rsid w:val="0686237C"/>
    <w:rsid w:val="06B440C2"/>
    <w:rsid w:val="074A53D1"/>
    <w:rsid w:val="07511370"/>
    <w:rsid w:val="07540E19"/>
    <w:rsid w:val="0754600F"/>
    <w:rsid w:val="07E1590B"/>
    <w:rsid w:val="07EB10F5"/>
    <w:rsid w:val="07EF6015"/>
    <w:rsid w:val="07FC2021"/>
    <w:rsid w:val="083E084B"/>
    <w:rsid w:val="085728AF"/>
    <w:rsid w:val="085E65C9"/>
    <w:rsid w:val="086C0DBE"/>
    <w:rsid w:val="08872182"/>
    <w:rsid w:val="08A54080"/>
    <w:rsid w:val="08E93645"/>
    <w:rsid w:val="090511BD"/>
    <w:rsid w:val="09054F24"/>
    <w:rsid w:val="09542145"/>
    <w:rsid w:val="09751375"/>
    <w:rsid w:val="09B446FC"/>
    <w:rsid w:val="09E2517C"/>
    <w:rsid w:val="0A043E1E"/>
    <w:rsid w:val="0A185591"/>
    <w:rsid w:val="0A305E02"/>
    <w:rsid w:val="0A4F4DA1"/>
    <w:rsid w:val="0A626CD3"/>
    <w:rsid w:val="0A937569"/>
    <w:rsid w:val="0A9C0642"/>
    <w:rsid w:val="0AA73876"/>
    <w:rsid w:val="0ACA48D4"/>
    <w:rsid w:val="0AFF2C5A"/>
    <w:rsid w:val="0B291CB1"/>
    <w:rsid w:val="0B3D39AE"/>
    <w:rsid w:val="0B532920"/>
    <w:rsid w:val="0B60187B"/>
    <w:rsid w:val="0B8E7D66"/>
    <w:rsid w:val="0B963927"/>
    <w:rsid w:val="0B9C5D9B"/>
    <w:rsid w:val="0BE5379A"/>
    <w:rsid w:val="0BE77114"/>
    <w:rsid w:val="0C365084"/>
    <w:rsid w:val="0C56100B"/>
    <w:rsid w:val="0C602E8E"/>
    <w:rsid w:val="0C9B1AFA"/>
    <w:rsid w:val="0C9B273C"/>
    <w:rsid w:val="0CD617BA"/>
    <w:rsid w:val="0CEC1E7D"/>
    <w:rsid w:val="0D5E3032"/>
    <w:rsid w:val="0DB074A5"/>
    <w:rsid w:val="0E240423"/>
    <w:rsid w:val="0E4A75B0"/>
    <w:rsid w:val="0E4B355A"/>
    <w:rsid w:val="0EED009A"/>
    <w:rsid w:val="0F0715E2"/>
    <w:rsid w:val="0F27086A"/>
    <w:rsid w:val="0F875971"/>
    <w:rsid w:val="101D08B5"/>
    <w:rsid w:val="10615B33"/>
    <w:rsid w:val="10780D3C"/>
    <w:rsid w:val="10857B8E"/>
    <w:rsid w:val="10874459"/>
    <w:rsid w:val="10927ABC"/>
    <w:rsid w:val="111156C1"/>
    <w:rsid w:val="1177030A"/>
    <w:rsid w:val="11853D3E"/>
    <w:rsid w:val="11B570D6"/>
    <w:rsid w:val="11D50857"/>
    <w:rsid w:val="12170AB5"/>
    <w:rsid w:val="122E0BB8"/>
    <w:rsid w:val="1281092F"/>
    <w:rsid w:val="128A74D9"/>
    <w:rsid w:val="12B47BB8"/>
    <w:rsid w:val="12BA1418"/>
    <w:rsid w:val="13007405"/>
    <w:rsid w:val="13164460"/>
    <w:rsid w:val="136E569C"/>
    <w:rsid w:val="137F4296"/>
    <w:rsid w:val="138F0A28"/>
    <w:rsid w:val="13A05904"/>
    <w:rsid w:val="13E63024"/>
    <w:rsid w:val="13EC051C"/>
    <w:rsid w:val="13ED52C0"/>
    <w:rsid w:val="13F77A88"/>
    <w:rsid w:val="13FF3EF7"/>
    <w:rsid w:val="143D5402"/>
    <w:rsid w:val="14481E7C"/>
    <w:rsid w:val="14935A4E"/>
    <w:rsid w:val="15494126"/>
    <w:rsid w:val="157601E9"/>
    <w:rsid w:val="15CC7688"/>
    <w:rsid w:val="15CD72AC"/>
    <w:rsid w:val="160A55D3"/>
    <w:rsid w:val="161E2DA8"/>
    <w:rsid w:val="164E02F9"/>
    <w:rsid w:val="165A3666"/>
    <w:rsid w:val="16665843"/>
    <w:rsid w:val="168D2480"/>
    <w:rsid w:val="16E44C4A"/>
    <w:rsid w:val="16E774B2"/>
    <w:rsid w:val="16E9448F"/>
    <w:rsid w:val="172B1987"/>
    <w:rsid w:val="17350D9E"/>
    <w:rsid w:val="176E793C"/>
    <w:rsid w:val="17866BE5"/>
    <w:rsid w:val="17CA6350"/>
    <w:rsid w:val="17CC0594"/>
    <w:rsid w:val="17D95BB8"/>
    <w:rsid w:val="17ED18D3"/>
    <w:rsid w:val="183D0F5D"/>
    <w:rsid w:val="1863539C"/>
    <w:rsid w:val="18641DA2"/>
    <w:rsid w:val="186C02C4"/>
    <w:rsid w:val="18D41847"/>
    <w:rsid w:val="19455D09"/>
    <w:rsid w:val="19650358"/>
    <w:rsid w:val="19DB2B72"/>
    <w:rsid w:val="1A045DC3"/>
    <w:rsid w:val="1A0E7954"/>
    <w:rsid w:val="1A75281D"/>
    <w:rsid w:val="1AA24685"/>
    <w:rsid w:val="1BCE4119"/>
    <w:rsid w:val="1BD85EAD"/>
    <w:rsid w:val="1C274108"/>
    <w:rsid w:val="1C355BA8"/>
    <w:rsid w:val="1C420FD5"/>
    <w:rsid w:val="1C540E62"/>
    <w:rsid w:val="1CA86737"/>
    <w:rsid w:val="1CC11866"/>
    <w:rsid w:val="1CD37CCF"/>
    <w:rsid w:val="1CDB2579"/>
    <w:rsid w:val="1D397EC9"/>
    <w:rsid w:val="1D57445C"/>
    <w:rsid w:val="1D7B3892"/>
    <w:rsid w:val="1D9F6FB2"/>
    <w:rsid w:val="1DA768DB"/>
    <w:rsid w:val="1DE30541"/>
    <w:rsid w:val="1DEB07C1"/>
    <w:rsid w:val="1E404861"/>
    <w:rsid w:val="1E617AE2"/>
    <w:rsid w:val="1E8E323C"/>
    <w:rsid w:val="1EA5569B"/>
    <w:rsid w:val="1EB21D0C"/>
    <w:rsid w:val="1F1A04DE"/>
    <w:rsid w:val="1F3552C7"/>
    <w:rsid w:val="1F6F1B02"/>
    <w:rsid w:val="1FB12795"/>
    <w:rsid w:val="200719D9"/>
    <w:rsid w:val="20550730"/>
    <w:rsid w:val="20633B36"/>
    <w:rsid w:val="20721887"/>
    <w:rsid w:val="20B5410E"/>
    <w:rsid w:val="20BE4D85"/>
    <w:rsid w:val="21143E2B"/>
    <w:rsid w:val="213328FA"/>
    <w:rsid w:val="214D67E7"/>
    <w:rsid w:val="214E39D9"/>
    <w:rsid w:val="21AE1995"/>
    <w:rsid w:val="22256FC9"/>
    <w:rsid w:val="22296F81"/>
    <w:rsid w:val="22355B6E"/>
    <w:rsid w:val="22422E41"/>
    <w:rsid w:val="22837B15"/>
    <w:rsid w:val="22996B94"/>
    <w:rsid w:val="229D303A"/>
    <w:rsid w:val="22BD7457"/>
    <w:rsid w:val="22F54A23"/>
    <w:rsid w:val="22FB1D2D"/>
    <w:rsid w:val="231150AD"/>
    <w:rsid w:val="23D408C6"/>
    <w:rsid w:val="23DC6E7B"/>
    <w:rsid w:val="2435722E"/>
    <w:rsid w:val="248B7965"/>
    <w:rsid w:val="249146F7"/>
    <w:rsid w:val="24DC6388"/>
    <w:rsid w:val="24EC13C2"/>
    <w:rsid w:val="252C1E57"/>
    <w:rsid w:val="254060AD"/>
    <w:rsid w:val="257B0F03"/>
    <w:rsid w:val="25825C7A"/>
    <w:rsid w:val="25A716A7"/>
    <w:rsid w:val="25CE327D"/>
    <w:rsid w:val="25F139CA"/>
    <w:rsid w:val="26143832"/>
    <w:rsid w:val="2620319C"/>
    <w:rsid w:val="26824487"/>
    <w:rsid w:val="269B185D"/>
    <w:rsid w:val="26D406C1"/>
    <w:rsid w:val="26F251F5"/>
    <w:rsid w:val="276566DF"/>
    <w:rsid w:val="276B714E"/>
    <w:rsid w:val="277F1F7D"/>
    <w:rsid w:val="27E110A9"/>
    <w:rsid w:val="284C0612"/>
    <w:rsid w:val="28502F16"/>
    <w:rsid w:val="288053A3"/>
    <w:rsid w:val="2890022F"/>
    <w:rsid w:val="28BE6159"/>
    <w:rsid w:val="28C73BFC"/>
    <w:rsid w:val="28E23550"/>
    <w:rsid w:val="28EC52C5"/>
    <w:rsid w:val="290B3208"/>
    <w:rsid w:val="291C3242"/>
    <w:rsid w:val="29834F41"/>
    <w:rsid w:val="2987431B"/>
    <w:rsid w:val="29981286"/>
    <w:rsid w:val="29CC61D1"/>
    <w:rsid w:val="29EF14AD"/>
    <w:rsid w:val="29F00112"/>
    <w:rsid w:val="2A04596B"/>
    <w:rsid w:val="2A45563C"/>
    <w:rsid w:val="2A5F2D91"/>
    <w:rsid w:val="2A705FFA"/>
    <w:rsid w:val="2ADB405B"/>
    <w:rsid w:val="2AF22485"/>
    <w:rsid w:val="2B040F10"/>
    <w:rsid w:val="2B154939"/>
    <w:rsid w:val="2B1D3BDB"/>
    <w:rsid w:val="2B5E66CE"/>
    <w:rsid w:val="2B5F657F"/>
    <w:rsid w:val="2BF22CB5"/>
    <w:rsid w:val="2C3A399C"/>
    <w:rsid w:val="2C4B08A3"/>
    <w:rsid w:val="2C7E592F"/>
    <w:rsid w:val="2CD55510"/>
    <w:rsid w:val="2CF13C66"/>
    <w:rsid w:val="2D7C3427"/>
    <w:rsid w:val="2EA4738B"/>
    <w:rsid w:val="2EF1598B"/>
    <w:rsid w:val="2F025576"/>
    <w:rsid w:val="2F610283"/>
    <w:rsid w:val="2F634EE2"/>
    <w:rsid w:val="2FBC28E3"/>
    <w:rsid w:val="2FC00212"/>
    <w:rsid w:val="2FD315A0"/>
    <w:rsid w:val="2FF45B24"/>
    <w:rsid w:val="30395B96"/>
    <w:rsid w:val="304E451E"/>
    <w:rsid w:val="30710A79"/>
    <w:rsid w:val="309F44FF"/>
    <w:rsid w:val="30AF2E9C"/>
    <w:rsid w:val="30BB1E83"/>
    <w:rsid w:val="30E4079A"/>
    <w:rsid w:val="31062E9F"/>
    <w:rsid w:val="313F13AE"/>
    <w:rsid w:val="31406FDD"/>
    <w:rsid w:val="31707DDD"/>
    <w:rsid w:val="31A579E7"/>
    <w:rsid w:val="31A90F01"/>
    <w:rsid w:val="31C86BDA"/>
    <w:rsid w:val="32396F25"/>
    <w:rsid w:val="32537C5D"/>
    <w:rsid w:val="32DA4724"/>
    <w:rsid w:val="32E43941"/>
    <w:rsid w:val="32EE540A"/>
    <w:rsid w:val="33502D99"/>
    <w:rsid w:val="335E5348"/>
    <w:rsid w:val="337F0F1C"/>
    <w:rsid w:val="34045566"/>
    <w:rsid w:val="34181F9A"/>
    <w:rsid w:val="342530EF"/>
    <w:rsid w:val="34782B6D"/>
    <w:rsid w:val="34886716"/>
    <w:rsid w:val="34C2344F"/>
    <w:rsid w:val="34E07E4F"/>
    <w:rsid w:val="35247985"/>
    <w:rsid w:val="35297954"/>
    <w:rsid w:val="358E1178"/>
    <w:rsid w:val="35A61FCC"/>
    <w:rsid w:val="35C80E21"/>
    <w:rsid w:val="35E8155D"/>
    <w:rsid w:val="35FD2C19"/>
    <w:rsid w:val="36000FDB"/>
    <w:rsid w:val="36273670"/>
    <w:rsid w:val="367A4A92"/>
    <w:rsid w:val="369650CA"/>
    <w:rsid w:val="369E667A"/>
    <w:rsid w:val="36A5476B"/>
    <w:rsid w:val="36B01F28"/>
    <w:rsid w:val="36E0150E"/>
    <w:rsid w:val="36E07893"/>
    <w:rsid w:val="36F2042F"/>
    <w:rsid w:val="372C24FB"/>
    <w:rsid w:val="37375C96"/>
    <w:rsid w:val="37460BB1"/>
    <w:rsid w:val="37466809"/>
    <w:rsid w:val="37476E97"/>
    <w:rsid w:val="377E2ECF"/>
    <w:rsid w:val="378D360F"/>
    <w:rsid w:val="37B570B1"/>
    <w:rsid w:val="37DB262D"/>
    <w:rsid w:val="37EB210B"/>
    <w:rsid w:val="37F81C64"/>
    <w:rsid w:val="381A0ED8"/>
    <w:rsid w:val="384A5F26"/>
    <w:rsid w:val="388A2D94"/>
    <w:rsid w:val="38CE2BD5"/>
    <w:rsid w:val="38DF1EBC"/>
    <w:rsid w:val="38E5481F"/>
    <w:rsid w:val="38FB262F"/>
    <w:rsid w:val="39430C4F"/>
    <w:rsid w:val="3965551F"/>
    <w:rsid w:val="396D6D0A"/>
    <w:rsid w:val="3995213C"/>
    <w:rsid w:val="39992D4F"/>
    <w:rsid w:val="399B1E31"/>
    <w:rsid w:val="39DD11A6"/>
    <w:rsid w:val="3A25349F"/>
    <w:rsid w:val="3A43428E"/>
    <w:rsid w:val="3A6B7341"/>
    <w:rsid w:val="3AE27603"/>
    <w:rsid w:val="3AEF3ACE"/>
    <w:rsid w:val="3AFE05F7"/>
    <w:rsid w:val="3B0E6FA8"/>
    <w:rsid w:val="3B293089"/>
    <w:rsid w:val="3B3F55B8"/>
    <w:rsid w:val="3B44358E"/>
    <w:rsid w:val="3B8B22B1"/>
    <w:rsid w:val="3B8B6671"/>
    <w:rsid w:val="3BB20947"/>
    <w:rsid w:val="3BCD02B3"/>
    <w:rsid w:val="3BCF6241"/>
    <w:rsid w:val="3BF61DFE"/>
    <w:rsid w:val="3C002BEF"/>
    <w:rsid w:val="3C00782B"/>
    <w:rsid w:val="3C930484"/>
    <w:rsid w:val="3C996DB6"/>
    <w:rsid w:val="3CA66CCA"/>
    <w:rsid w:val="3CB43AA5"/>
    <w:rsid w:val="3CD8637B"/>
    <w:rsid w:val="3CE23269"/>
    <w:rsid w:val="3CE85EE2"/>
    <w:rsid w:val="3D0009A1"/>
    <w:rsid w:val="3D3B749E"/>
    <w:rsid w:val="3D47402E"/>
    <w:rsid w:val="3D807BF4"/>
    <w:rsid w:val="3E057757"/>
    <w:rsid w:val="3E0C562A"/>
    <w:rsid w:val="3E223293"/>
    <w:rsid w:val="3E317495"/>
    <w:rsid w:val="3E9E427D"/>
    <w:rsid w:val="3EB66CCD"/>
    <w:rsid w:val="3EBA7094"/>
    <w:rsid w:val="3ED23E32"/>
    <w:rsid w:val="3ED52753"/>
    <w:rsid w:val="3EDE520F"/>
    <w:rsid w:val="3EE15E23"/>
    <w:rsid w:val="3F1A64DC"/>
    <w:rsid w:val="3F826E18"/>
    <w:rsid w:val="402D47C9"/>
    <w:rsid w:val="404C7FFE"/>
    <w:rsid w:val="40676A47"/>
    <w:rsid w:val="41577B5D"/>
    <w:rsid w:val="415E7BFF"/>
    <w:rsid w:val="41EC33D7"/>
    <w:rsid w:val="41F75D2C"/>
    <w:rsid w:val="4222708E"/>
    <w:rsid w:val="426506CF"/>
    <w:rsid w:val="42674D95"/>
    <w:rsid w:val="42E10B89"/>
    <w:rsid w:val="42EF1829"/>
    <w:rsid w:val="43443D72"/>
    <w:rsid w:val="434877D8"/>
    <w:rsid w:val="434F03DE"/>
    <w:rsid w:val="43936CA2"/>
    <w:rsid w:val="4397797E"/>
    <w:rsid w:val="43B808F8"/>
    <w:rsid w:val="444A0304"/>
    <w:rsid w:val="444E7CA8"/>
    <w:rsid w:val="44F96048"/>
    <w:rsid w:val="45225864"/>
    <w:rsid w:val="45284A0F"/>
    <w:rsid w:val="452F40CC"/>
    <w:rsid w:val="455F1BA2"/>
    <w:rsid w:val="45631DE6"/>
    <w:rsid w:val="456B06C9"/>
    <w:rsid w:val="458539AC"/>
    <w:rsid w:val="45BC2E89"/>
    <w:rsid w:val="45D02CF7"/>
    <w:rsid w:val="45F20916"/>
    <w:rsid w:val="45F35D2E"/>
    <w:rsid w:val="46077F91"/>
    <w:rsid w:val="46221FF1"/>
    <w:rsid w:val="46963A2E"/>
    <w:rsid w:val="469837E9"/>
    <w:rsid w:val="46DE35DF"/>
    <w:rsid w:val="46F71824"/>
    <w:rsid w:val="472F6B34"/>
    <w:rsid w:val="473F5DDD"/>
    <w:rsid w:val="47415DF9"/>
    <w:rsid w:val="476D241D"/>
    <w:rsid w:val="477771A3"/>
    <w:rsid w:val="478E6941"/>
    <w:rsid w:val="47C618D6"/>
    <w:rsid w:val="484256D6"/>
    <w:rsid w:val="48545C58"/>
    <w:rsid w:val="48885DB2"/>
    <w:rsid w:val="48934611"/>
    <w:rsid w:val="48BD64DD"/>
    <w:rsid w:val="494B3E8B"/>
    <w:rsid w:val="49A63EF1"/>
    <w:rsid w:val="49D70C24"/>
    <w:rsid w:val="4A617E1F"/>
    <w:rsid w:val="4AA63EC3"/>
    <w:rsid w:val="4AB93531"/>
    <w:rsid w:val="4ACC6915"/>
    <w:rsid w:val="4B054C48"/>
    <w:rsid w:val="4B4B6F6D"/>
    <w:rsid w:val="4BBF129A"/>
    <w:rsid w:val="4BD25472"/>
    <w:rsid w:val="4C657056"/>
    <w:rsid w:val="4C6E544A"/>
    <w:rsid w:val="4D122BF3"/>
    <w:rsid w:val="4D5F2D35"/>
    <w:rsid w:val="4D764FBA"/>
    <w:rsid w:val="4D766398"/>
    <w:rsid w:val="4D7A44C1"/>
    <w:rsid w:val="4DA20A88"/>
    <w:rsid w:val="4DD4528D"/>
    <w:rsid w:val="4DE90850"/>
    <w:rsid w:val="4DF24E96"/>
    <w:rsid w:val="4E010DC6"/>
    <w:rsid w:val="4E077249"/>
    <w:rsid w:val="4E2E4D08"/>
    <w:rsid w:val="4E5A7C30"/>
    <w:rsid w:val="4E727955"/>
    <w:rsid w:val="4E8D38D2"/>
    <w:rsid w:val="4E9C24FE"/>
    <w:rsid w:val="4EA94F21"/>
    <w:rsid w:val="4EC024EA"/>
    <w:rsid w:val="4ECF13C9"/>
    <w:rsid w:val="4ED225C5"/>
    <w:rsid w:val="4EF43951"/>
    <w:rsid w:val="4F495A4B"/>
    <w:rsid w:val="4F720CD1"/>
    <w:rsid w:val="4F9E3301"/>
    <w:rsid w:val="4FBB0C02"/>
    <w:rsid w:val="4FD2359B"/>
    <w:rsid w:val="4FF537B6"/>
    <w:rsid w:val="501E3056"/>
    <w:rsid w:val="502B5150"/>
    <w:rsid w:val="50674285"/>
    <w:rsid w:val="5069710A"/>
    <w:rsid w:val="507E5F1B"/>
    <w:rsid w:val="50A4750D"/>
    <w:rsid w:val="50BA1FB8"/>
    <w:rsid w:val="50DC4E4F"/>
    <w:rsid w:val="50E6602D"/>
    <w:rsid w:val="50FA2CEF"/>
    <w:rsid w:val="50FE0569"/>
    <w:rsid w:val="51315548"/>
    <w:rsid w:val="51510BE7"/>
    <w:rsid w:val="51592A60"/>
    <w:rsid w:val="51744496"/>
    <w:rsid w:val="521045FE"/>
    <w:rsid w:val="522A1B75"/>
    <w:rsid w:val="52322221"/>
    <w:rsid w:val="5254404C"/>
    <w:rsid w:val="5263104F"/>
    <w:rsid w:val="526A015C"/>
    <w:rsid w:val="52902C3D"/>
    <w:rsid w:val="52967998"/>
    <w:rsid w:val="529B3314"/>
    <w:rsid w:val="534D59E4"/>
    <w:rsid w:val="53744FA3"/>
    <w:rsid w:val="539F391C"/>
    <w:rsid w:val="53AE1555"/>
    <w:rsid w:val="53C61A0F"/>
    <w:rsid w:val="53EE6BC1"/>
    <w:rsid w:val="53FD32A8"/>
    <w:rsid w:val="54556C40"/>
    <w:rsid w:val="54A31759"/>
    <w:rsid w:val="54AC77F1"/>
    <w:rsid w:val="54B13489"/>
    <w:rsid w:val="54FE5AC0"/>
    <w:rsid w:val="55086E0C"/>
    <w:rsid w:val="552223D9"/>
    <w:rsid w:val="552763E6"/>
    <w:rsid w:val="55396617"/>
    <w:rsid w:val="556A4F20"/>
    <w:rsid w:val="55AD03B6"/>
    <w:rsid w:val="55AE459E"/>
    <w:rsid w:val="55BF6A67"/>
    <w:rsid w:val="55D2387C"/>
    <w:rsid w:val="55F42D22"/>
    <w:rsid w:val="55F459D8"/>
    <w:rsid w:val="56377C2D"/>
    <w:rsid w:val="56771FE4"/>
    <w:rsid w:val="56DC0F52"/>
    <w:rsid w:val="574716A2"/>
    <w:rsid w:val="57672DA3"/>
    <w:rsid w:val="576A2D9C"/>
    <w:rsid w:val="5789053F"/>
    <w:rsid w:val="57A50805"/>
    <w:rsid w:val="57CB3320"/>
    <w:rsid w:val="57FB0599"/>
    <w:rsid w:val="57FF0273"/>
    <w:rsid w:val="58071B12"/>
    <w:rsid w:val="583B688C"/>
    <w:rsid w:val="583C5D29"/>
    <w:rsid w:val="58B513C4"/>
    <w:rsid w:val="58E10F36"/>
    <w:rsid w:val="58E3423C"/>
    <w:rsid w:val="595079D6"/>
    <w:rsid w:val="59635F1E"/>
    <w:rsid w:val="59AB3EE0"/>
    <w:rsid w:val="59BA1FB3"/>
    <w:rsid w:val="59BE7035"/>
    <w:rsid w:val="59E85D72"/>
    <w:rsid w:val="5A0E1D6B"/>
    <w:rsid w:val="5A1E693A"/>
    <w:rsid w:val="5A2E5154"/>
    <w:rsid w:val="5A2F27D9"/>
    <w:rsid w:val="5ABA1F30"/>
    <w:rsid w:val="5AE05F3C"/>
    <w:rsid w:val="5B2113F2"/>
    <w:rsid w:val="5B5163B3"/>
    <w:rsid w:val="5B7C4516"/>
    <w:rsid w:val="5B7D391F"/>
    <w:rsid w:val="5B81355C"/>
    <w:rsid w:val="5BA504AD"/>
    <w:rsid w:val="5BAE1F98"/>
    <w:rsid w:val="5BE7521A"/>
    <w:rsid w:val="5C145564"/>
    <w:rsid w:val="5C3D6970"/>
    <w:rsid w:val="5C8D4730"/>
    <w:rsid w:val="5CFF0A79"/>
    <w:rsid w:val="5D3D17DF"/>
    <w:rsid w:val="5D487528"/>
    <w:rsid w:val="5D490BB8"/>
    <w:rsid w:val="5D6B4E4A"/>
    <w:rsid w:val="5D820C77"/>
    <w:rsid w:val="5D8F7B96"/>
    <w:rsid w:val="5DED1414"/>
    <w:rsid w:val="5E0C2A1F"/>
    <w:rsid w:val="5E30163C"/>
    <w:rsid w:val="5E582369"/>
    <w:rsid w:val="5E5A377B"/>
    <w:rsid w:val="5E64494E"/>
    <w:rsid w:val="5E931BE0"/>
    <w:rsid w:val="5E9A43BF"/>
    <w:rsid w:val="5EBF3633"/>
    <w:rsid w:val="5EFC6636"/>
    <w:rsid w:val="5F175824"/>
    <w:rsid w:val="5F1A7282"/>
    <w:rsid w:val="5F204709"/>
    <w:rsid w:val="5F2D4CF6"/>
    <w:rsid w:val="5F627ECE"/>
    <w:rsid w:val="5F9A2153"/>
    <w:rsid w:val="5F9E76ED"/>
    <w:rsid w:val="5FA306BA"/>
    <w:rsid w:val="5FB90769"/>
    <w:rsid w:val="5FD760B4"/>
    <w:rsid w:val="5FDC36B2"/>
    <w:rsid w:val="60057CBB"/>
    <w:rsid w:val="60125EE4"/>
    <w:rsid w:val="6014582C"/>
    <w:rsid w:val="601E18C0"/>
    <w:rsid w:val="60624750"/>
    <w:rsid w:val="60655CC8"/>
    <w:rsid w:val="60BB5DFC"/>
    <w:rsid w:val="60DA0BF8"/>
    <w:rsid w:val="60E03D35"/>
    <w:rsid w:val="60F74DA0"/>
    <w:rsid w:val="61026996"/>
    <w:rsid w:val="61245746"/>
    <w:rsid w:val="61710B30"/>
    <w:rsid w:val="617D634E"/>
    <w:rsid w:val="61D17319"/>
    <w:rsid w:val="61D5368A"/>
    <w:rsid w:val="61E91312"/>
    <w:rsid w:val="621023F8"/>
    <w:rsid w:val="62326812"/>
    <w:rsid w:val="623B2220"/>
    <w:rsid w:val="623C62E9"/>
    <w:rsid w:val="62B60D78"/>
    <w:rsid w:val="62B66AFB"/>
    <w:rsid w:val="62D91138"/>
    <w:rsid w:val="62DD15BF"/>
    <w:rsid w:val="62E5778B"/>
    <w:rsid w:val="62EF6B8B"/>
    <w:rsid w:val="6308114F"/>
    <w:rsid w:val="63253C81"/>
    <w:rsid w:val="633F33D0"/>
    <w:rsid w:val="634342A2"/>
    <w:rsid w:val="634C5A3F"/>
    <w:rsid w:val="638F06B9"/>
    <w:rsid w:val="63A937FE"/>
    <w:rsid w:val="64343DCD"/>
    <w:rsid w:val="644266E4"/>
    <w:rsid w:val="6454612A"/>
    <w:rsid w:val="64562CA2"/>
    <w:rsid w:val="647F12C0"/>
    <w:rsid w:val="64D43BB1"/>
    <w:rsid w:val="64E562DD"/>
    <w:rsid w:val="64EE72F7"/>
    <w:rsid w:val="64FC314E"/>
    <w:rsid w:val="65107B03"/>
    <w:rsid w:val="654145AA"/>
    <w:rsid w:val="654E3081"/>
    <w:rsid w:val="655F4C96"/>
    <w:rsid w:val="659579A4"/>
    <w:rsid w:val="65B22774"/>
    <w:rsid w:val="65DD57B5"/>
    <w:rsid w:val="66061B48"/>
    <w:rsid w:val="66073FA5"/>
    <w:rsid w:val="660F68F1"/>
    <w:rsid w:val="66282447"/>
    <w:rsid w:val="66863951"/>
    <w:rsid w:val="66F35AF0"/>
    <w:rsid w:val="670E7BDC"/>
    <w:rsid w:val="68205F11"/>
    <w:rsid w:val="6826671D"/>
    <w:rsid w:val="68303C5A"/>
    <w:rsid w:val="68761B03"/>
    <w:rsid w:val="6884144A"/>
    <w:rsid w:val="689B2842"/>
    <w:rsid w:val="692929C9"/>
    <w:rsid w:val="6949691B"/>
    <w:rsid w:val="6A721EA2"/>
    <w:rsid w:val="6AA277E9"/>
    <w:rsid w:val="6B3F31FC"/>
    <w:rsid w:val="6B48518C"/>
    <w:rsid w:val="6B520650"/>
    <w:rsid w:val="6B9B612F"/>
    <w:rsid w:val="6BA505A7"/>
    <w:rsid w:val="6C0B19A4"/>
    <w:rsid w:val="6C150C79"/>
    <w:rsid w:val="6C2F4CB4"/>
    <w:rsid w:val="6C47127D"/>
    <w:rsid w:val="6C572194"/>
    <w:rsid w:val="6C733C7B"/>
    <w:rsid w:val="6C753227"/>
    <w:rsid w:val="6D2A440F"/>
    <w:rsid w:val="6D596CF4"/>
    <w:rsid w:val="6D975C3C"/>
    <w:rsid w:val="6DBB1048"/>
    <w:rsid w:val="6DD4231C"/>
    <w:rsid w:val="6DE74955"/>
    <w:rsid w:val="6DF42310"/>
    <w:rsid w:val="6E054DDB"/>
    <w:rsid w:val="6E545DED"/>
    <w:rsid w:val="6EBF08CD"/>
    <w:rsid w:val="6EF357A9"/>
    <w:rsid w:val="6F03410B"/>
    <w:rsid w:val="6F122D5A"/>
    <w:rsid w:val="6F4E2668"/>
    <w:rsid w:val="6F5F0058"/>
    <w:rsid w:val="6F6D70DC"/>
    <w:rsid w:val="6F8A0689"/>
    <w:rsid w:val="6FBB68F4"/>
    <w:rsid w:val="6FCA5A57"/>
    <w:rsid w:val="6FE23F88"/>
    <w:rsid w:val="70280FCA"/>
    <w:rsid w:val="70315ABC"/>
    <w:rsid w:val="70AA5B96"/>
    <w:rsid w:val="70AC7AC8"/>
    <w:rsid w:val="70C527E2"/>
    <w:rsid w:val="70D421A3"/>
    <w:rsid w:val="70D73B74"/>
    <w:rsid w:val="71241F4D"/>
    <w:rsid w:val="71C87EFC"/>
    <w:rsid w:val="71CB182F"/>
    <w:rsid w:val="7202437F"/>
    <w:rsid w:val="722271E0"/>
    <w:rsid w:val="72631EC7"/>
    <w:rsid w:val="72641D42"/>
    <w:rsid w:val="72731008"/>
    <w:rsid w:val="72911492"/>
    <w:rsid w:val="730B4C41"/>
    <w:rsid w:val="73123AD6"/>
    <w:rsid w:val="73832D6F"/>
    <w:rsid w:val="73E368AE"/>
    <w:rsid w:val="73F21C7A"/>
    <w:rsid w:val="7416093F"/>
    <w:rsid w:val="746F303B"/>
    <w:rsid w:val="74BC6782"/>
    <w:rsid w:val="7504558C"/>
    <w:rsid w:val="7512724A"/>
    <w:rsid w:val="75175073"/>
    <w:rsid w:val="75246458"/>
    <w:rsid w:val="752E6832"/>
    <w:rsid w:val="754B0FDA"/>
    <w:rsid w:val="755248A6"/>
    <w:rsid w:val="7552615C"/>
    <w:rsid w:val="75682860"/>
    <w:rsid w:val="7575312B"/>
    <w:rsid w:val="757565AD"/>
    <w:rsid w:val="758C6C69"/>
    <w:rsid w:val="761E4C8C"/>
    <w:rsid w:val="76206B93"/>
    <w:rsid w:val="76417AD8"/>
    <w:rsid w:val="768B212E"/>
    <w:rsid w:val="7690109D"/>
    <w:rsid w:val="76C5258F"/>
    <w:rsid w:val="76D4264E"/>
    <w:rsid w:val="76F45266"/>
    <w:rsid w:val="770D1ABF"/>
    <w:rsid w:val="77663C64"/>
    <w:rsid w:val="777D59E2"/>
    <w:rsid w:val="77E410F3"/>
    <w:rsid w:val="78484242"/>
    <w:rsid w:val="78544995"/>
    <w:rsid w:val="786A2E5E"/>
    <w:rsid w:val="78A25EF7"/>
    <w:rsid w:val="78BB6162"/>
    <w:rsid w:val="78F93092"/>
    <w:rsid w:val="79677B15"/>
    <w:rsid w:val="796A38C5"/>
    <w:rsid w:val="79BF7678"/>
    <w:rsid w:val="79D542E8"/>
    <w:rsid w:val="79E815A7"/>
    <w:rsid w:val="79F40A78"/>
    <w:rsid w:val="7A3731F1"/>
    <w:rsid w:val="7A413658"/>
    <w:rsid w:val="7A7D22BB"/>
    <w:rsid w:val="7A821895"/>
    <w:rsid w:val="7AAB5D93"/>
    <w:rsid w:val="7ADA324A"/>
    <w:rsid w:val="7ADF3975"/>
    <w:rsid w:val="7AF633E2"/>
    <w:rsid w:val="7B220D7A"/>
    <w:rsid w:val="7B242537"/>
    <w:rsid w:val="7B310FBD"/>
    <w:rsid w:val="7BCB60E0"/>
    <w:rsid w:val="7BD14F61"/>
    <w:rsid w:val="7BDE5535"/>
    <w:rsid w:val="7C0C3ED0"/>
    <w:rsid w:val="7C1F4015"/>
    <w:rsid w:val="7C3255A3"/>
    <w:rsid w:val="7C41317D"/>
    <w:rsid w:val="7C4C6E5A"/>
    <w:rsid w:val="7C5A2FDE"/>
    <w:rsid w:val="7C63220F"/>
    <w:rsid w:val="7C7B7D81"/>
    <w:rsid w:val="7CA35578"/>
    <w:rsid w:val="7CA51274"/>
    <w:rsid w:val="7CB345FF"/>
    <w:rsid w:val="7CF01AB2"/>
    <w:rsid w:val="7D020CA4"/>
    <w:rsid w:val="7D2F6B86"/>
    <w:rsid w:val="7D4C0957"/>
    <w:rsid w:val="7D7D04EA"/>
    <w:rsid w:val="7DF42174"/>
    <w:rsid w:val="7E5C7CF2"/>
    <w:rsid w:val="7EFE1A9D"/>
    <w:rsid w:val="7F1F5DDE"/>
    <w:rsid w:val="7F4E3550"/>
    <w:rsid w:val="7F7F16EC"/>
    <w:rsid w:val="7F801306"/>
    <w:rsid w:val="7F814DA1"/>
    <w:rsid w:val="7FF94730"/>
    <w:rsid w:val="7FFD2AC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qFormat="1" w:uiPriority="39" w:semiHidden="0"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uiPriority="99" w:name="HTML Keyboard"/>
    <w:lsdException w:uiPriority="99" w:name="HTML Preformatted"/>
    <w:lsdException w:uiPriority="99" w:name="HTML Sample"/>
    <w:lsdException w:uiPriority="99" w:name="HTML Typewriter"/>
    <w:lsdException w:qFormat="1" w:uiPriority="99" w:semiHidden="0"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autoRedefine/>
    <w:qFormat/>
    <w:uiPriority w:val="9"/>
    <w:pPr>
      <w:keepNext/>
      <w:keepLines/>
      <w:spacing w:before="340" w:after="330" w:line="578" w:lineRule="auto"/>
      <w:outlineLvl w:val="0"/>
    </w:pPr>
    <w:rPr>
      <w:rFonts w:cs="Times New Roman"/>
      <w:b/>
      <w:bCs/>
      <w:kern w:val="44"/>
      <w:sz w:val="44"/>
      <w:szCs w:val="44"/>
    </w:rPr>
  </w:style>
  <w:style w:type="paragraph" w:styleId="4">
    <w:name w:val="heading 2"/>
    <w:basedOn w:val="1"/>
    <w:next w:val="1"/>
    <w:autoRedefine/>
    <w:qFormat/>
    <w:uiPriority w:val="0"/>
    <w:pPr>
      <w:keepNext/>
      <w:keepLines/>
      <w:spacing w:line="415" w:lineRule="auto"/>
      <w:outlineLvl w:val="1"/>
    </w:pPr>
    <w:rPr>
      <w:rFonts w:ascii="Arial" w:hAnsi="Arial" w:eastAsia="黑体"/>
      <w:b/>
      <w:bCs/>
      <w:sz w:val="32"/>
      <w:szCs w:val="32"/>
    </w:rPr>
  </w:style>
  <w:style w:type="paragraph" w:styleId="5">
    <w:name w:val="heading 3"/>
    <w:basedOn w:val="1"/>
    <w:next w:val="1"/>
    <w:autoRedefine/>
    <w:qFormat/>
    <w:uiPriority w:val="0"/>
    <w:pPr>
      <w:keepNext/>
      <w:keepLines/>
      <w:spacing w:before="260" w:after="260" w:line="416" w:lineRule="atLeast"/>
      <w:outlineLvl w:val="2"/>
    </w:pPr>
    <w:rPr>
      <w:b/>
      <w:bCs/>
      <w:sz w:val="32"/>
      <w:szCs w:val="32"/>
    </w:rPr>
  </w:style>
  <w:style w:type="character" w:default="1" w:styleId="24">
    <w:name w:val="Default Paragraph Font"/>
    <w:unhideWhenUsed/>
    <w:qFormat/>
    <w:uiPriority w:val="1"/>
  </w:style>
  <w:style w:type="table" w:default="1" w:styleId="22">
    <w:name w:val="Normal Table"/>
    <w:autoRedefine/>
    <w:unhideWhenUsed/>
    <w:qFormat/>
    <w:uiPriority w:val="99"/>
    <w:tblPr>
      <w:tblCellMar>
        <w:top w:w="0" w:type="dxa"/>
        <w:left w:w="108" w:type="dxa"/>
        <w:bottom w:w="0" w:type="dxa"/>
        <w:right w:w="108" w:type="dxa"/>
      </w:tblCellMar>
    </w:tblPr>
  </w:style>
  <w:style w:type="paragraph" w:customStyle="1" w:styleId="2">
    <w:name w:val="UserStyle_0"/>
    <w:basedOn w:val="1"/>
    <w:qFormat/>
    <w:uiPriority w:val="0"/>
    <w:pPr>
      <w:ind w:left="482" w:firstLine="200"/>
      <w:jc w:val="left"/>
    </w:pPr>
    <w:rPr>
      <w:szCs w:val="20"/>
    </w:rPr>
  </w:style>
  <w:style w:type="paragraph" w:styleId="6">
    <w:name w:val="Normal Indent"/>
    <w:basedOn w:val="1"/>
    <w:qFormat/>
    <w:uiPriority w:val="0"/>
    <w:pPr>
      <w:ind w:firstLine="420"/>
    </w:pPr>
  </w:style>
  <w:style w:type="paragraph" w:styleId="7">
    <w:name w:val="annotation text"/>
    <w:basedOn w:val="1"/>
    <w:autoRedefine/>
    <w:unhideWhenUsed/>
    <w:qFormat/>
    <w:uiPriority w:val="99"/>
    <w:pPr>
      <w:jc w:val="left"/>
    </w:pPr>
  </w:style>
  <w:style w:type="paragraph" w:styleId="8">
    <w:name w:val="Body Text"/>
    <w:basedOn w:val="1"/>
    <w:next w:val="9"/>
    <w:autoRedefine/>
    <w:qFormat/>
    <w:uiPriority w:val="0"/>
    <w:pPr>
      <w:spacing w:line="380" w:lineRule="exact"/>
    </w:pPr>
    <w:rPr>
      <w:sz w:val="24"/>
    </w:rPr>
  </w:style>
  <w:style w:type="paragraph" w:styleId="9">
    <w:name w:val="Body Text First Indent"/>
    <w:basedOn w:val="8"/>
    <w:next w:val="10"/>
    <w:qFormat/>
    <w:uiPriority w:val="0"/>
    <w:pPr>
      <w:spacing w:after="120" w:line="240" w:lineRule="auto"/>
      <w:ind w:firstLine="100" w:firstLineChars="100"/>
    </w:pPr>
    <w:rPr>
      <w:sz w:val="21"/>
    </w:rPr>
  </w:style>
  <w:style w:type="paragraph" w:styleId="10">
    <w:name w:val="toc 6"/>
    <w:basedOn w:val="1"/>
    <w:next w:val="1"/>
    <w:autoRedefine/>
    <w:unhideWhenUsed/>
    <w:qFormat/>
    <w:uiPriority w:val="39"/>
    <w:pPr>
      <w:ind w:left="1050"/>
      <w:jc w:val="left"/>
    </w:pPr>
    <w:rPr>
      <w:rFonts w:cs="Calibri"/>
      <w:sz w:val="18"/>
      <w:szCs w:val="18"/>
    </w:rPr>
  </w:style>
  <w:style w:type="paragraph" w:styleId="11">
    <w:name w:val="Body Text Indent"/>
    <w:basedOn w:val="1"/>
    <w:next w:val="1"/>
    <w:qFormat/>
    <w:uiPriority w:val="0"/>
    <w:pPr>
      <w:spacing w:after="120" w:afterLines="0"/>
      <w:ind w:left="420" w:leftChars="200"/>
    </w:pPr>
  </w:style>
  <w:style w:type="paragraph" w:styleId="12">
    <w:name w:val="Body Text Indent 2"/>
    <w:basedOn w:val="1"/>
    <w:qFormat/>
    <w:uiPriority w:val="0"/>
    <w:pPr>
      <w:adjustRightInd w:val="0"/>
      <w:spacing w:after="120" w:line="480" w:lineRule="auto"/>
      <w:ind w:left="420"/>
      <w:textAlignment w:val="baseline"/>
    </w:pPr>
    <w:rPr>
      <w:rFonts w:ascii="Times New Roman" w:hAnsi="Times New Roman"/>
      <w:kern w:val="0"/>
      <w:sz w:val="20"/>
      <w:szCs w:val="20"/>
    </w:rPr>
  </w:style>
  <w:style w:type="paragraph" w:styleId="13">
    <w:name w:val="Balloon Text"/>
    <w:basedOn w:val="1"/>
    <w:link w:val="36"/>
    <w:autoRedefine/>
    <w:unhideWhenUsed/>
    <w:qFormat/>
    <w:uiPriority w:val="99"/>
    <w:rPr>
      <w:sz w:val="18"/>
      <w:szCs w:val="18"/>
    </w:rPr>
  </w:style>
  <w:style w:type="paragraph" w:styleId="14">
    <w:name w:val="footer"/>
    <w:basedOn w:val="1"/>
    <w:link w:val="34"/>
    <w:autoRedefine/>
    <w:unhideWhenUsed/>
    <w:qFormat/>
    <w:uiPriority w:val="99"/>
    <w:pPr>
      <w:tabs>
        <w:tab w:val="center" w:pos="4153"/>
        <w:tab w:val="right" w:pos="8306"/>
      </w:tabs>
      <w:snapToGrid w:val="0"/>
      <w:jc w:val="left"/>
    </w:pPr>
    <w:rPr>
      <w:sz w:val="18"/>
      <w:szCs w:val="18"/>
    </w:rPr>
  </w:style>
  <w:style w:type="paragraph" w:styleId="15">
    <w:name w:val="header"/>
    <w:basedOn w:val="1"/>
    <w:link w:val="33"/>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autoRedefine/>
    <w:unhideWhenUsed/>
    <w:qFormat/>
    <w:uiPriority w:val="39"/>
    <w:rPr>
      <w:rFonts w:eastAsia="黑体"/>
      <w:sz w:val="28"/>
    </w:rPr>
  </w:style>
  <w:style w:type="paragraph" w:styleId="17">
    <w:name w:val="Subtitle"/>
    <w:basedOn w:val="1"/>
    <w:next w:val="1"/>
    <w:link w:val="53"/>
    <w:autoRedefine/>
    <w:qFormat/>
    <w:uiPriority w:val="11"/>
    <w:pPr>
      <w:spacing w:before="240" w:after="60" w:line="312" w:lineRule="auto"/>
      <w:jc w:val="center"/>
      <w:outlineLvl w:val="1"/>
    </w:pPr>
    <w:rPr>
      <w:rFonts w:ascii="Calibri Light" w:hAnsi="Calibri Light" w:cs="Times New Roman"/>
      <w:b/>
      <w:bCs/>
      <w:kern w:val="28"/>
      <w:sz w:val="32"/>
      <w:szCs w:val="32"/>
    </w:rPr>
  </w:style>
  <w:style w:type="paragraph" w:styleId="18">
    <w:name w:val="toc 2"/>
    <w:basedOn w:val="1"/>
    <w:next w:val="1"/>
    <w:autoRedefine/>
    <w:unhideWhenUsed/>
    <w:qFormat/>
    <w:uiPriority w:val="39"/>
    <w:pPr>
      <w:ind w:left="420" w:leftChars="200"/>
    </w:pPr>
  </w:style>
  <w:style w:type="paragraph" w:styleId="19">
    <w:name w:val="Normal (Web)"/>
    <w:basedOn w:val="1"/>
    <w:autoRedefine/>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20">
    <w:name w:val="Title"/>
    <w:basedOn w:val="1"/>
    <w:next w:val="1"/>
    <w:link w:val="52"/>
    <w:autoRedefine/>
    <w:qFormat/>
    <w:uiPriority w:val="10"/>
    <w:pPr>
      <w:spacing w:before="60" w:after="60"/>
      <w:jc w:val="center"/>
      <w:outlineLvl w:val="0"/>
    </w:pPr>
    <w:rPr>
      <w:rFonts w:ascii="Cambria" w:hAnsi="Cambria" w:cs="Times New Roman"/>
      <w:b/>
      <w:bCs/>
      <w:szCs w:val="32"/>
    </w:rPr>
  </w:style>
  <w:style w:type="paragraph" w:styleId="21">
    <w:name w:val="Body Text First Indent 2"/>
    <w:basedOn w:val="11"/>
    <w:qFormat/>
    <w:uiPriority w:val="0"/>
    <w:pPr>
      <w:widowControl w:val="0"/>
      <w:tabs>
        <w:tab w:val="left" w:pos="0"/>
        <w:tab w:val="left" w:pos="993"/>
        <w:tab w:val="left" w:pos="1134"/>
      </w:tabs>
      <w:adjustRightInd w:val="0"/>
      <w:spacing w:after="120" w:afterLines="0" w:line="312" w:lineRule="atLeast"/>
      <w:ind w:left="420" w:leftChars="200" w:firstLine="420" w:firstLineChars="200"/>
      <w:textAlignment w:val="baseline"/>
    </w:pPr>
    <w:rPr>
      <w:sz w:val="21"/>
    </w:rPr>
  </w:style>
  <w:style w:type="table" w:styleId="23">
    <w:name w:val="Table Grid"/>
    <w:basedOn w:val="2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basedOn w:val="24"/>
    <w:autoRedefine/>
    <w:qFormat/>
    <w:uiPriority w:val="0"/>
    <w:rPr>
      <w:b/>
    </w:rPr>
  </w:style>
  <w:style w:type="character" w:styleId="26">
    <w:name w:val="FollowedHyperlink"/>
    <w:basedOn w:val="24"/>
    <w:unhideWhenUsed/>
    <w:qFormat/>
    <w:uiPriority w:val="99"/>
    <w:rPr>
      <w:color w:val="525252"/>
      <w:sz w:val="27"/>
      <w:szCs w:val="27"/>
      <w:u w:val="none"/>
    </w:rPr>
  </w:style>
  <w:style w:type="character" w:styleId="27">
    <w:name w:val="Emphasis"/>
    <w:basedOn w:val="24"/>
    <w:qFormat/>
    <w:uiPriority w:val="20"/>
  </w:style>
  <w:style w:type="character" w:styleId="28">
    <w:name w:val="HTML Definition"/>
    <w:basedOn w:val="24"/>
    <w:autoRedefine/>
    <w:unhideWhenUsed/>
    <w:qFormat/>
    <w:uiPriority w:val="99"/>
  </w:style>
  <w:style w:type="character" w:styleId="29">
    <w:name w:val="HTML Variable"/>
    <w:basedOn w:val="24"/>
    <w:autoRedefine/>
    <w:unhideWhenUsed/>
    <w:qFormat/>
    <w:uiPriority w:val="99"/>
  </w:style>
  <w:style w:type="character" w:styleId="30">
    <w:name w:val="Hyperlink"/>
    <w:basedOn w:val="24"/>
    <w:unhideWhenUsed/>
    <w:qFormat/>
    <w:uiPriority w:val="99"/>
    <w:rPr>
      <w:color w:val="0000FF"/>
      <w:u w:val="single"/>
    </w:rPr>
  </w:style>
  <w:style w:type="character" w:styleId="31">
    <w:name w:val="HTML Code"/>
    <w:basedOn w:val="24"/>
    <w:unhideWhenUsed/>
    <w:qFormat/>
    <w:uiPriority w:val="99"/>
    <w:rPr>
      <w:rFonts w:ascii="Courier New" w:hAnsi="Courier New"/>
      <w:sz w:val="20"/>
    </w:rPr>
  </w:style>
  <w:style w:type="character" w:styleId="32">
    <w:name w:val="HTML Cite"/>
    <w:basedOn w:val="24"/>
    <w:autoRedefine/>
    <w:unhideWhenUsed/>
    <w:qFormat/>
    <w:uiPriority w:val="99"/>
  </w:style>
  <w:style w:type="character" w:customStyle="1" w:styleId="33">
    <w:name w:val="页眉 Char"/>
    <w:basedOn w:val="24"/>
    <w:link w:val="15"/>
    <w:autoRedefine/>
    <w:qFormat/>
    <w:uiPriority w:val="99"/>
    <w:rPr>
      <w:sz w:val="18"/>
      <w:szCs w:val="18"/>
    </w:rPr>
  </w:style>
  <w:style w:type="character" w:customStyle="1" w:styleId="34">
    <w:name w:val="页脚 Char"/>
    <w:basedOn w:val="24"/>
    <w:link w:val="14"/>
    <w:autoRedefine/>
    <w:qFormat/>
    <w:uiPriority w:val="99"/>
    <w:rPr>
      <w:sz w:val="18"/>
      <w:szCs w:val="18"/>
    </w:rPr>
  </w:style>
  <w:style w:type="character" w:customStyle="1" w:styleId="35">
    <w:name w:val="font31"/>
    <w:basedOn w:val="24"/>
    <w:qFormat/>
    <w:uiPriority w:val="0"/>
    <w:rPr>
      <w:rFonts w:hint="eastAsia" w:ascii="宋体" w:hAnsi="宋体" w:eastAsia="宋体" w:cs="宋体"/>
      <w:color w:val="000000"/>
      <w:sz w:val="32"/>
      <w:szCs w:val="32"/>
      <w:u w:val="none"/>
    </w:rPr>
  </w:style>
  <w:style w:type="character" w:customStyle="1" w:styleId="36">
    <w:name w:val="批注框文本 Char"/>
    <w:basedOn w:val="24"/>
    <w:link w:val="13"/>
    <w:semiHidden/>
    <w:qFormat/>
    <w:uiPriority w:val="99"/>
    <w:rPr>
      <w:kern w:val="2"/>
      <w:sz w:val="18"/>
      <w:szCs w:val="18"/>
    </w:rPr>
  </w:style>
  <w:style w:type="paragraph" w:customStyle="1" w:styleId="37">
    <w:name w:val="正文_1_0"/>
    <w:qFormat/>
    <w:uiPriority w:val="0"/>
    <w:pPr>
      <w:widowControl w:val="0"/>
      <w:adjustRightInd w:val="0"/>
      <w:spacing w:line="360" w:lineRule="atLeast"/>
      <w:jc w:val="both"/>
      <w:textAlignment w:val="baseline"/>
    </w:pPr>
    <w:rPr>
      <w:rFonts w:ascii="Times New Roman" w:hAnsi="Times New Roman" w:eastAsia="宋体" w:cs="Times New Roman"/>
      <w:lang w:val="en-US" w:eastAsia="zh-CN" w:bidi="ar-SA"/>
    </w:rPr>
  </w:style>
  <w:style w:type="paragraph" w:customStyle="1" w:styleId="38">
    <w:name w:val="正文缩进_0"/>
    <w:basedOn w:val="37"/>
    <w:autoRedefine/>
    <w:qFormat/>
    <w:uiPriority w:val="0"/>
    <w:pPr>
      <w:ind w:firstLine="420"/>
    </w:pPr>
    <w:rPr>
      <w:rFonts w:ascii="Calibri" w:hAnsi="Calibri"/>
      <w:kern w:val="2"/>
      <w:sz w:val="21"/>
    </w:rPr>
  </w:style>
  <w:style w:type="paragraph" w:customStyle="1" w:styleId="39">
    <w:name w:val="Normal_3"/>
    <w:qFormat/>
    <w:uiPriority w:val="0"/>
    <w:rPr>
      <w:rFonts w:ascii="黑体" w:hAnsi="黑体" w:eastAsia="黑体" w:cs="Times New Roman"/>
      <w:b/>
      <w:sz w:val="32"/>
      <w:szCs w:val="24"/>
      <w:lang w:val="en-US" w:eastAsia="zh-CN" w:bidi="ar-SA"/>
    </w:rPr>
  </w:style>
  <w:style w:type="paragraph" w:customStyle="1" w:styleId="40">
    <w:name w:val="List Paragraph"/>
    <w:basedOn w:val="1"/>
    <w:autoRedefine/>
    <w:qFormat/>
    <w:uiPriority w:val="1"/>
    <w:pPr>
      <w:spacing w:before="152"/>
      <w:ind w:left="649" w:hanging="530"/>
    </w:pPr>
    <w:rPr>
      <w:rFonts w:ascii="等线" w:hAnsi="等线" w:eastAsia="等线" w:cs="等线"/>
      <w:lang w:val="zh-CN" w:bidi="zh-CN"/>
    </w:rPr>
  </w:style>
  <w:style w:type="paragraph" w:customStyle="1" w:styleId="41">
    <w:name w:val="正文_0_2"/>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42">
    <w:name w:val="正文_1_1"/>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43">
    <w:name w:val="正文缩进_0_0"/>
    <w:basedOn w:val="44"/>
    <w:autoRedefine/>
    <w:qFormat/>
    <w:uiPriority w:val="0"/>
    <w:pPr>
      <w:widowControl/>
      <w:ind w:firstLine="420"/>
      <w:jc w:val="left"/>
    </w:pPr>
    <w:rPr>
      <w:rFonts w:ascii="Times New Roman" w:hAnsi="Times New Roman"/>
      <w:sz w:val="20"/>
      <w:szCs w:val="24"/>
    </w:rPr>
  </w:style>
  <w:style w:type="paragraph" w:customStyle="1" w:styleId="44">
    <w:name w:val="正文_2_0"/>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45">
    <w:name w:val="Normal_5"/>
    <w:autoRedefine/>
    <w:qFormat/>
    <w:uiPriority w:val="0"/>
    <w:rPr>
      <w:rFonts w:ascii="黑体" w:hAnsi="黑体" w:eastAsia="黑体" w:cs="Times New Roman"/>
      <w:b/>
      <w:sz w:val="32"/>
      <w:szCs w:val="24"/>
      <w:lang w:val="en-US" w:eastAsia="zh-CN" w:bidi="ar-SA"/>
    </w:rPr>
  </w:style>
  <w:style w:type="paragraph" w:customStyle="1" w:styleId="46">
    <w:name w:val="正文_3_0"/>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47">
    <w:name w:val="正文缩进_2"/>
    <w:basedOn w:val="46"/>
    <w:autoRedefine/>
    <w:qFormat/>
    <w:uiPriority w:val="0"/>
    <w:pPr>
      <w:widowControl/>
      <w:ind w:firstLine="420"/>
      <w:jc w:val="left"/>
    </w:pPr>
    <w:rPr>
      <w:rFonts w:ascii="Times New Roman" w:hAnsi="Times New Roman"/>
      <w:sz w:val="20"/>
      <w:szCs w:val="24"/>
    </w:rPr>
  </w:style>
  <w:style w:type="character" w:customStyle="1" w:styleId="48">
    <w:name w:val="hover5"/>
    <w:basedOn w:val="24"/>
    <w:autoRedefine/>
    <w:qFormat/>
    <w:uiPriority w:val="0"/>
  </w:style>
  <w:style w:type="paragraph" w:customStyle="1" w:styleId="49">
    <w:name w:val="zhang"/>
    <w:basedOn w:val="1"/>
    <w:autoRedefine/>
    <w:qFormat/>
    <w:uiPriority w:val="0"/>
    <w:pPr>
      <w:spacing w:before="100" w:beforeLines="0" w:beforeAutospacing="1" w:after="100" w:afterLines="0" w:afterAutospacing="1"/>
    </w:pPr>
    <w:rPr>
      <w:b/>
      <w:bCs/>
      <w:smallCaps/>
      <w:color w:val="000000"/>
      <w:sz w:val="20"/>
      <w:szCs w:val="20"/>
    </w:rPr>
  </w:style>
  <w:style w:type="paragraph" w:customStyle="1" w:styleId="50">
    <w:name w:val="_Style 5"/>
    <w:basedOn w:val="3"/>
    <w:next w:val="1"/>
    <w:qFormat/>
    <w:uiPriority w:val="0"/>
    <w:pPr>
      <w:widowControl w:val="0"/>
      <w:spacing w:line="576" w:lineRule="auto"/>
      <w:jc w:val="both"/>
      <w:outlineLvl w:val="9"/>
    </w:pPr>
    <w:rPr>
      <w:rFonts w:ascii="Calibri" w:hAnsi="Calibri" w:cs="Times New Roman"/>
    </w:rPr>
  </w:style>
  <w:style w:type="paragraph" w:customStyle="1" w:styleId="51">
    <w:name w:val="p0"/>
    <w:basedOn w:val="1"/>
    <w:autoRedefine/>
    <w:qFormat/>
    <w:uiPriority w:val="0"/>
    <w:pPr>
      <w:jc w:val="both"/>
    </w:pPr>
    <w:rPr>
      <w:rFonts w:ascii="Times New Roman" w:hAnsi="Times New Roman" w:cs="Times New Roman"/>
      <w:sz w:val="21"/>
      <w:szCs w:val="21"/>
    </w:rPr>
  </w:style>
  <w:style w:type="character" w:customStyle="1" w:styleId="52">
    <w:name w:val="标题 Char"/>
    <w:link w:val="20"/>
    <w:autoRedefine/>
    <w:qFormat/>
    <w:uiPriority w:val="10"/>
    <w:rPr>
      <w:rFonts w:ascii="Cambria" w:hAnsi="Cambria" w:cs="Times New Roman"/>
      <w:b/>
      <w:bCs/>
      <w:szCs w:val="32"/>
    </w:rPr>
  </w:style>
  <w:style w:type="character" w:customStyle="1" w:styleId="53">
    <w:name w:val="副标题 Char"/>
    <w:link w:val="17"/>
    <w:autoRedefine/>
    <w:qFormat/>
    <w:uiPriority w:val="11"/>
    <w:rPr>
      <w:rFonts w:ascii="Calibri Light" w:hAnsi="Calibri Light" w:cs="Times New Roman"/>
      <w:b/>
      <w:bCs/>
      <w:kern w:val="28"/>
      <w:sz w:val="32"/>
      <w:szCs w:val="32"/>
    </w:rPr>
  </w:style>
  <w:style w:type="paragraph" w:customStyle="1" w:styleId="54">
    <w:name w:val="Default"/>
    <w:autoRedefine/>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55">
    <w:name w:val="表格文字"/>
    <w:basedOn w:val="1"/>
    <w:qFormat/>
    <w:uiPriority w:val="99"/>
    <w:pPr>
      <w:spacing w:before="25" w:after="25"/>
      <w:jc w:val="left"/>
    </w:pPr>
    <w:rPr>
      <w:bCs/>
      <w:spacing w:val="10"/>
      <w:kern w:val="0"/>
      <w:sz w:val="24"/>
    </w:rPr>
  </w:style>
  <w:style w:type="paragraph" w:customStyle="1" w:styleId="56">
    <w:name w:val="*正文"/>
    <w:basedOn w:val="1"/>
    <w:autoRedefine/>
    <w:qFormat/>
    <w:uiPriority w:val="0"/>
    <w:pPr>
      <w:tabs>
        <w:tab w:val="left" w:pos="146"/>
      </w:tabs>
      <w:spacing w:line="360" w:lineRule="auto"/>
      <w:ind w:firstLine="482"/>
    </w:pPr>
    <w:rPr>
      <w:rFonts w:cs="仿宋_GB2312"/>
      <w:sz w:val="28"/>
      <w:szCs w:val="21"/>
    </w:rPr>
  </w:style>
  <w:style w:type="character" w:customStyle="1" w:styleId="57">
    <w:name w:val="font11"/>
    <w:qFormat/>
    <w:uiPriority w:val="0"/>
    <w:rPr>
      <w:rFonts w:hint="eastAsia" w:ascii="仿宋" w:hAnsi="仿宋" w:eastAsia="仿宋" w:cs="仿宋"/>
      <w:b/>
      <w:bCs/>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14</Pages>
  <Words>2324</Words>
  <Characters>2511</Characters>
  <Lines>16</Lines>
  <Paragraphs>4</Paragraphs>
  <TotalTime>58</TotalTime>
  <ScaleCrop>false</ScaleCrop>
  <LinksUpToDate>false</LinksUpToDate>
  <CharactersWithSpaces>2558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2021-12-22T02:08:00Z</dcterms:created>
  <dc:creator>Windows User</dc:creator>
  <cp:lastModifiedBy>李雯</cp:lastModifiedBy>
  <cp:lastPrinted>2025-11-19T07:09:00Z</cp:lastPrinted>
  <dcterms:modified xsi:type="dcterms:W3CDTF">2025-11-19T07:16:16Z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1082CDA9FBB64B6DB6D53A58CD229FB9_13</vt:lpwstr>
  </property>
  <property fmtid="{D5CDD505-2E9C-101B-9397-08002B2CF9AE}" pid="4" name="KSOTemplateDocerSaveRecord">
    <vt:lpwstr>eyJoZGlkIjoiNjU5NzNkNThjM2FhY2Q5MWY4NTI3MzQ2MDYzMmQ3YzAiLCJ1c2VySWQiOiIxNTA4NjAyOTExIn0=</vt:lpwstr>
  </property>
</Properties>
</file>