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1、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lang w:eastAsia="zh-CN"/>
        </w:rPr>
        <w:t>瑞云智慧新城下罗安置房项目</w:t>
      </w:r>
      <w:r>
        <w:rPr>
          <w:rFonts w:hint="eastAsia"/>
          <w:color w:val="auto"/>
          <w:highlight w:val="none"/>
          <w:lang w:val="en-US" w:eastAsia="zh-CN"/>
        </w:rPr>
        <w:t>土壤污染状况调查报告编制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lang w:eastAsia="zh-CN"/>
        </w:rPr>
        <w:t>瑞云智慧新城下罗安置房项目</w:t>
      </w:r>
      <w:r>
        <w:rPr>
          <w:rFonts w:hint="eastAsia"/>
          <w:color w:val="auto"/>
          <w:highlight w:val="none"/>
          <w:lang w:val="en-US" w:eastAsia="zh-CN"/>
        </w:rPr>
        <w:t>土壤污染状况调查报告编制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720" w:firstLineChars="30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</w:t>
      </w: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720" w:firstLineChars="3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（3）拟派出项目负责人简要情况表</w:t>
      </w:r>
      <w:r>
        <w:rPr>
          <w:rFonts w:hint="eastAsia"/>
          <w:color w:val="auto"/>
          <w:highlight w:val="none"/>
          <w:lang w:eastAsia="zh-CN"/>
        </w:rPr>
        <w:t>（如有）</w:t>
      </w:r>
      <w:r>
        <w:rPr>
          <w:rFonts w:hint="eastAsia"/>
          <w:color w:val="auto"/>
          <w:highlight w:val="none"/>
          <w:lang w:val="en-US" w:eastAsia="zh-CN"/>
        </w:rPr>
        <w:t>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720" w:firstLineChars="30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（4）</w:t>
      </w:r>
      <w:r>
        <w:rPr>
          <w:rFonts w:hint="eastAsia"/>
          <w:color w:val="auto"/>
          <w:highlight w:val="none"/>
          <w:lang w:eastAsia="zh-CN"/>
        </w:rPr>
        <w:t>承诺函。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2、我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资质证书复印件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</w:t>
      </w:r>
      <w:r>
        <w:rPr>
          <w:rFonts w:hint="eastAsia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.拟派出项目负责人简要情况表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拟派出项目负责人简要情况表</w:t>
      </w:r>
    </w:p>
    <w:tbl>
      <w:tblPr>
        <w:tblStyle w:val="7"/>
        <w:tblW w:w="86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34"/>
        <w:gridCol w:w="1486"/>
        <w:gridCol w:w="1200"/>
        <w:gridCol w:w="1711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4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5043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4" w:type="dxa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00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361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技术职称情况</w:t>
            </w:r>
          </w:p>
          <w:p>
            <w:pPr>
              <w:pStyle w:val="10"/>
              <w:spacing w:line="40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（职称专业、证书编号、发证机关等）</w:t>
            </w:r>
          </w:p>
        </w:tc>
        <w:tc>
          <w:tcPr>
            <w:tcW w:w="504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spacing w:line="560" w:lineRule="exact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16" w:type="dxa"/>
            <w:gridSpan w:val="3"/>
            <w:vAlign w:val="center"/>
          </w:tcPr>
          <w:p>
            <w:pPr>
              <w:pStyle w:val="10"/>
              <w:spacing w:line="5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200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563" w:type="dxa"/>
            <w:gridSpan w:val="5"/>
            <w:vAlign w:val="center"/>
          </w:tcPr>
          <w:p>
            <w:pPr>
              <w:pStyle w:val="10"/>
              <w:ind w:firstLine="960" w:firstLineChars="400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6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96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0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10"/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line="300" w:lineRule="auto"/>
        <w:jc w:val="center"/>
        <w:rPr>
          <w:rFonts w:hint="eastAsia" w:ascii="宋体"/>
          <w:b/>
          <w:color w:val="auto"/>
          <w:sz w:val="30"/>
          <w:highlight w:val="none"/>
        </w:rPr>
      </w:pPr>
    </w:p>
    <w:p>
      <w:pPr>
        <w:pStyle w:val="11"/>
        <w:adjustRightInd w:val="0"/>
        <w:spacing w:line="360" w:lineRule="auto"/>
        <w:ind w:firstLine="840" w:firstLineChars="400"/>
        <w:jc w:val="right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 xml:space="preserve">                               </w:t>
      </w:r>
      <w:r>
        <w:rPr>
          <w:rFonts w:hint="eastAsia" w:ascii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比选申请人：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(盖单位公章)</w:t>
      </w:r>
    </w:p>
    <w:p>
      <w:pPr>
        <w:pStyle w:val="11"/>
        <w:wordWrap w:val="0"/>
        <w:adjustRightInd w:val="0"/>
        <w:spacing w:line="360" w:lineRule="auto"/>
        <w:ind w:firstLine="960" w:firstLineChars="400"/>
        <w:jc w:val="right"/>
        <w:textAlignment w:val="baseline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20" w:lineRule="atLeast"/>
        <w:ind w:right="640"/>
        <w:jc w:val="right"/>
        <w:rPr>
          <w:rFonts w:hint="eastAsia"/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/>
          <w:b/>
          <w:color w:val="auto"/>
          <w:szCs w:val="21"/>
          <w:highlight w:val="none"/>
          <w:u w:val="double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/>
          <w:b/>
          <w:color w:val="auto"/>
          <w:szCs w:val="21"/>
          <w:highlight w:val="none"/>
        </w:rPr>
      </w:pPr>
      <w:r>
        <w:rPr>
          <w:rFonts w:hint="eastAsia" w:ascii="宋体"/>
          <w:b/>
          <w:color w:val="auto"/>
          <w:szCs w:val="21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</w:pPr>
      <w:r>
        <w:rPr>
          <w:rFonts w:hint="eastAsia" w:ascii="宋体"/>
          <w:b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</w:rPr>
        <w:t>项目负责人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  <w:lang w:eastAsia="zh-CN"/>
        </w:rPr>
        <w:t>需提供</w:t>
      </w:r>
      <w:r>
        <w:rPr>
          <w:rFonts w:hint="eastAsia"/>
          <w:b/>
          <w:color w:val="auto"/>
          <w:sz w:val="21"/>
          <w:szCs w:val="21"/>
          <w:highlight w:val="none"/>
          <w:u w:val="double"/>
          <w:lang w:eastAsia="zh-CN"/>
        </w:rPr>
        <w:t>技术职称证书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  <w:lang w:eastAsia="zh-CN"/>
        </w:rPr>
        <w:t>复印件并加盖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t>单位公章。</w:t>
      </w:r>
    </w:p>
    <w:p>
      <w:pPr>
        <w:rPr>
          <w:rFonts w:hint="default" w:eastAsia="宋体"/>
          <w:u w:val="doub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</w:rPr>
        <w:t>应为本单位在岗人员，以建设主管部门颁发的注册执业证书扫描件所署单位为准。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502C2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2024-03-15T07:04:03Z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