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三明市海鑫投资有限公司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海鑫建材家具城商务办公B座及陶瓷、卫浴、橱柜、灯具、软装区项目公共部分消防整改及维保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海鑫建材家具城商务办公B座及陶瓷、卫浴、橱柜、灯具、软装区项目公共部分消防整改及维保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/>
          <w:iCs/>
          <w:color w:val="auto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i/>
          <w:iCs/>
          <w:color w:val="auto"/>
          <w:szCs w:val="21"/>
          <w:highlight w:val="none"/>
          <w:u w:val="double"/>
          <w:lang w:eastAsia="zh-CN"/>
        </w:rPr>
        <w:t>资质证书复印件【如有要求】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比选申请人须提供为“福建省消防技术服务信息平台”公示的不低于二星的消防检测技术服务机构（应提供信息平台截图，并加盖单位公章）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right="63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</w:t>
      </w:r>
      <w:r>
        <w:rPr>
          <w:rFonts w:hint="eastAsia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.拟派出</w:t>
      </w:r>
      <w:r>
        <w:rPr>
          <w:rFonts w:hint="eastAsia"/>
          <w:b/>
          <w:color w:val="auto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简要情况表</w:t>
      </w:r>
    </w:p>
    <w:p>
      <w:pPr>
        <w:pStyle w:val="43"/>
        <w:spacing w:before="312" w:beforeLines="100" w:line="300" w:lineRule="auto"/>
        <w:jc w:val="left"/>
        <w:rPr>
          <w:rFonts w:hint="default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pStyle w:val="56"/>
        <w:jc w:val="center"/>
        <w:outlineLvl w:val="1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color w:val="auto"/>
          <w:highlight w:val="none"/>
        </w:rPr>
        <w:t>拟派出</w:t>
      </w:r>
      <w:r>
        <w:rPr>
          <w:rFonts w:hint="eastAsia"/>
          <w:color w:val="auto"/>
          <w:highlight w:val="none"/>
          <w:lang w:val="en-US" w:eastAsia="zh-CN"/>
        </w:rPr>
        <w:t>人员</w:t>
      </w:r>
      <w:r>
        <w:rPr>
          <w:color w:val="auto"/>
          <w:highlight w:val="none"/>
        </w:rPr>
        <w:t>简要情况表</w:t>
      </w:r>
    </w:p>
    <w:p>
      <w:pPr>
        <w:pStyle w:val="57"/>
        <w:adjustRightInd w:val="0"/>
        <w:spacing w:line="360" w:lineRule="auto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</w:p>
    <w:tbl>
      <w:tblPr>
        <w:tblStyle w:val="2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574"/>
        <w:gridCol w:w="1125"/>
        <w:gridCol w:w="1131"/>
        <w:gridCol w:w="1132"/>
        <w:gridCol w:w="1343"/>
        <w:gridCol w:w="1194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92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8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招标项目名称</w:t>
            </w:r>
          </w:p>
        </w:tc>
        <w:tc>
          <w:tcPr>
            <w:tcW w:w="7350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8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92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8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投标人名称</w:t>
            </w:r>
          </w:p>
        </w:tc>
        <w:tc>
          <w:tcPr>
            <w:tcW w:w="7350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8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92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8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7350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8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8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1574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1125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131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1132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注册建造师执业资格等级</w:t>
            </w:r>
          </w:p>
        </w:tc>
        <w:tc>
          <w:tcPr>
            <w:tcW w:w="1343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建造师专业</w:t>
            </w:r>
          </w:p>
        </w:tc>
        <w:tc>
          <w:tcPr>
            <w:tcW w:w="1194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建造师注册编号</w:t>
            </w:r>
          </w:p>
        </w:tc>
        <w:tc>
          <w:tcPr>
            <w:tcW w:w="1425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安全生产考核合格证书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7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项目负责人</w:t>
            </w:r>
          </w:p>
        </w:tc>
        <w:tc>
          <w:tcPr>
            <w:tcW w:w="1125" w:type="dxa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131" w:type="dxa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132" w:type="dxa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34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194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二</w:t>
            </w:r>
          </w:p>
        </w:tc>
        <w:tc>
          <w:tcPr>
            <w:tcW w:w="1574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1125" w:type="dxa"/>
            <w:shd w:val="clear" w:color="auto" w:fill="E7E6E6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131" w:type="dxa"/>
            <w:tcBorders>
              <w:righ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2475" w:type="dxa"/>
            <w:gridSpan w:val="2"/>
            <w:tcBorders>
              <w:righ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消防工程师证书证书编号</w:t>
            </w:r>
          </w:p>
        </w:tc>
        <w:tc>
          <w:tcPr>
            <w:tcW w:w="2619" w:type="dxa"/>
            <w:gridSpan w:val="2"/>
            <w:tcBorders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7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维保人员</w:t>
            </w:r>
          </w:p>
        </w:tc>
        <w:tc>
          <w:tcPr>
            <w:tcW w:w="1125" w:type="dxa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13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47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619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57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125" w:type="dxa"/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13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47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619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8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57"/>
        <w:adjustRightInd w:val="0"/>
        <w:spacing w:line="360" w:lineRule="auto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</w:t>
      </w:r>
    </w:p>
    <w:p>
      <w:pPr>
        <w:pStyle w:val="57"/>
        <w:adjustRightInd w:val="0"/>
        <w:spacing w:line="360" w:lineRule="auto"/>
        <w:jc w:val="center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(盖单位公章)</w:t>
      </w:r>
    </w:p>
    <w:p>
      <w:pPr>
        <w:pStyle w:val="57"/>
        <w:adjustRightInd w:val="0"/>
        <w:spacing w:line="360" w:lineRule="atLeast"/>
        <w:textAlignment w:val="baseline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pStyle w:val="57"/>
        <w:numPr>
          <w:ilvl w:val="0"/>
          <w:numId w:val="0"/>
        </w:numPr>
        <w:adjustRightInd w:val="0"/>
        <w:snapToGrid w:val="0"/>
        <w:spacing w:line="360" w:lineRule="exact"/>
        <w:textAlignment w:val="baseline"/>
        <w:rPr>
          <w:rFonts w:hint="eastAsia" w:ascii="宋体" w:hAnsi="宋体" w:cs="宋体"/>
          <w:b/>
          <w:szCs w:val="21"/>
          <w:u w:val="double"/>
          <w:lang w:val="en-US" w:eastAsia="zh-CN"/>
        </w:rPr>
      </w:pPr>
      <w:r>
        <w:rPr>
          <w:rFonts w:hint="eastAsia" w:ascii="宋体" w:hAnsi="宋体" w:cs="宋体"/>
          <w:b/>
          <w:kern w:val="0"/>
          <w:szCs w:val="21"/>
          <w:lang w:val="en-US" w:eastAsia="zh-CN"/>
        </w:rPr>
        <w:t>注：1.</w:t>
      </w:r>
      <w:r>
        <w:rPr>
          <w:rFonts w:hint="eastAsia" w:ascii="宋体" w:hAnsi="宋体" w:cs="宋体"/>
          <w:b/>
          <w:szCs w:val="21"/>
          <w:u w:val="double"/>
          <w:lang w:val="en-US" w:eastAsia="zh-CN"/>
        </w:rPr>
        <w:t>项目负责人应提供有效的建造师注册证书复印件、身份证复印件并加盖单位公章。</w:t>
      </w:r>
    </w:p>
    <w:p>
      <w:pPr>
        <w:pStyle w:val="57"/>
        <w:numPr>
          <w:ilvl w:val="0"/>
          <w:numId w:val="0"/>
        </w:numPr>
        <w:adjustRightInd w:val="0"/>
        <w:snapToGrid w:val="0"/>
        <w:spacing w:line="360" w:lineRule="exact"/>
        <w:textAlignment w:val="baseline"/>
        <w:rPr>
          <w:rFonts w:hint="default" w:ascii="宋体" w:hAnsi="宋体" w:cs="宋体"/>
          <w:b/>
          <w:szCs w:val="21"/>
          <w:u w:val="double"/>
          <w:lang w:val="en-US" w:eastAsia="zh-CN"/>
        </w:rPr>
      </w:pPr>
      <w:r>
        <w:rPr>
          <w:rFonts w:hint="eastAsia" w:ascii="宋体" w:hAnsi="宋体" w:cs="宋体"/>
          <w:b/>
          <w:szCs w:val="21"/>
          <w:u w:val="none"/>
          <w:lang w:val="en-US" w:eastAsia="zh-CN"/>
        </w:rPr>
        <w:t xml:space="preserve">    2.</w:t>
      </w:r>
      <w:r>
        <w:rPr>
          <w:rFonts w:hint="eastAsia" w:ascii="宋体" w:hAnsi="宋体" w:cs="宋体"/>
          <w:b/>
          <w:szCs w:val="21"/>
          <w:u w:val="double"/>
          <w:lang w:val="en-US" w:eastAsia="zh-CN"/>
        </w:rPr>
        <w:t>拟派出维保人员应提供注册消防工程师证书复印件、身份证复印件并加盖单位公章。</w:t>
      </w:r>
    </w:p>
    <w:p>
      <w:pPr>
        <w:pStyle w:val="57"/>
        <w:numPr>
          <w:ilvl w:val="0"/>
          <w:numId w:val="0"/>
        </w:numPr>
        <w:adjustRightInd w:val="0"/>
        <w:snapToGrid w:val="0"/>
        <w:spacing w:line="360" w:lineRule="exact"/>
        <w:textAlignment w:val="baseline"/>
        <w:rPr>
          <w:rFonts w:hint="eastAsia" w:ascii="宋体" w:hAnsi="宋体" w:cs="宋体"/>
          <w:b/>
          <w:szCs w:val="21"/>
          <w:u w:val="double"/>
          <w:lang w:val="en-US" w:eastAsia="zh-CN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abstractNum w:abstractNumId="1">
    <w:nsid w:val="24F7F133"/>
    <w:multiLevelType w:val="singleLevel"/>
    <w:tmpl w:val="24F7F13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BF4D7D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082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C02FC1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4F1AE3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7421B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54455F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2C1983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8B74B8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BD376D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DC50D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592DF4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040799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204E0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57">
    <w:name w:val="Normal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17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22</TotalTime>
  <ScaleCrop>false</ScaleCrop>
  <LinksUpToDate>false</LinksUpToDate>
  <CharactersWithSpaces>3406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2023-11-21T09:02:58Z</cp:lastPrinted>
  <dcterms:modified xsi:type="dcterms:W3CDTF">2023-11-21T09:18:11Z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B1CB9981F18643D8A031F0B6A12CB3DF_13</vt:lpwstr>
  </property>
</Properties>
</file>